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6" w:rsidRPr="009D14EB" w:rsidRDefault="007070B6" w:rsidP="007070B6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</w:t>
      </w:r>
      <w:r w:rsidR="00141CF1">
        <w:rPr>
          <w:b/>
          <w:bCs/>
          <w:sz w:val="30"/>
          <w:szCs w:val="30"/>
        </w:rPr>
        <w:t>ΓΙΚΗΣ ΕΡΓΑΣΙΑΣ_1</w:t>
      </w:r>
      <w:r w:rsidR="0007545F">
        <w:rPr>
          <w:b/>
          <w:bCs/>
          <w:sz w:val="30"/>
          <w:szCs w:val="30"/>
        </w:rPr>
        <w:t xml:space="preserve"> ΝΕΟ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7070B6" w:rsidRPr="00CC5956" w:rsidTr="002E0763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7070B6" w:rsidRPr="00CC5956" w:rsidTr="002E076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7070B6" w:rsidRPr="00CC5956" w:rsidRDefault="007070B6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7070B6" w:rsidRPr="00CC5956" w:rsidTr="002E076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141CF1" w:rsidP="0011332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</w:t>
            </w:r>
            <w:r w:rsidR="0011332E">
              <w:rPr>
                <w:b/>
                <w:bCs/>
                <w:sz w:val="32"/>
                <w:szCs w:val="32"/>
              </w:rPr>
              <w:t xml:space="preserve">ρβανίτης </w:t>
            </w:r>
            <w:r>
              <w:rPr>
                <w:b/>
                <w:bCs/>
                <w:sz w:val="32"/>
                <w:szCs w:val="32"/>
              </w:rPr>
              <w:t>Π</w:t>
            </w:r>
            <w:r w:rsidR="0011332E">
              <w:rPr>
                <w:b/>
                <w:bCs/>
                <w:sz w:val="32"/>
                <w:szCs w:val="32"/>
              </w:rPr>
              <w:t>αύλος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7070B6" w:rsidRPr="00CC5956" w:rsidRDefault="007070B6" w:rsidP="007070B6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3294"/>
        <w:gridCol w:w="1559"/>
        <w:gridCol w:w="4360"/>
      </w:tblGrid>
      <w:tr w:rsidR="007070B6" w:rsidRPr="00CC5956" w:rsidTr="002E0763">
        <w:trPr>
          <w:trHeight w:val="546"/>
        </w:trPr>
        <w:tc>
          <w:tcPr>
            <w:tcW w:w="10314" w:type="dxa"/>
            <w:gridSpan w:val="4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7070B6" w:rsidRPr="00CC5956" w:rsidTr="001504D3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294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070B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5919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7070B6" w:rsidRPr="00CC5956" w:rsidRDefault="00747D09" w:rsidP="002E076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="007070B6"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7A7D86" w:rsidRPr="001504D3" w:rsidTr="00BB5A3F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504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1504D3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top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A7D86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A7D86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:rsidR="007A7D86" w:rsidRPr="001504D3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504D3">
              <w:rPr>
                <w:b/>
                <w:bCs/>
                <w:sz w:val="24"/>
                <w:szCs w:val="24"/>
              </w:rPr>
              <w:t>Β</w:t>
            </w:r>
            <w:r>
              <w:rPr>
                <w:b/>
                <w:bCs/>
                <w:sz w:val="24"/>
                <w:szCs w:val="24"/>
              </w:rPr>
              <w:t>/Β…</w:t>
            </w:r>
          </w:p>
        </w:tc>
      </w:tr>
      <w:tr w:rsidR="007A7D86" w:rsidRPr="001504D3" w:rsidTr="00BB5A3F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504D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1504D3">
            <w:pPr>
              <w:pStyle w:val="a3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D86" w:rsidRPr="001504D3" w:rsidTr="00BB5A3F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504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D86" w:rsidRPr="001504D3" w:rsidTr="007A7D8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D86" w:rsidRPr="001504D3" w:rsidTr="00BB5A3F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7A7D86" w:rsidRPr="001504D3" w:rsidRDefault="007A7D86" w:rsidP="002E0763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070B6" w:rsidRPr="001504D3" w:rsidRDefault="007070B6" w:rsidP="007070B6">
      <w:pPr>
        <w:pStyle w:val="a3"/>
        <w:ind w:left="360"/>
        <w:jc w:val="center"/>
        <w:rPr>
          <w:b/>
          <w:bCs/>
          <w:sz w:val="24"/>
          <w:szCs w:val="24"/>
        </w:rPr>
      </w:pPr>
    </w:p>
    <w:p w:rsidR="007070B6" w:rsidRPr="00CC5956" w:rsidRDefault="007070B6" w:rsidP="007070B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1504D3" w:rsidRDefault="001504D3" w:rsidP="007070B6">
      <w:pPr>
        <w:spacing w:after="0" w:line="264" w:lineRule="auto"/>
        <w:rPr>
          <w:b/>
          <w:bCs/>
        </w:rPr>
      </w:pPr>
    </w:p>
    <w:p w:rsidR="000922D0" w:rsidRDefault="000922D0" w:rsidP="007070B6">
      <w:pPr>
        <w:spacing w:after="0" w:line="264" w:lineRule="auto"/>
        <w:rPr>
          <w:b/>
          <w:bCs/>
        </w:rPr>
      </w:pPr>
    </w:p>
    <w:p w:rsidR="00E82669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1.1 ΤΙΤΛΟΣ</w:t>
      </w:r>
      <w:r>
        <w:rPr>
          <w:b/>
          <w:bCs/>
        </w:rPr>
        <w:t>:</w:t>
      </w:r>
      <w:r w:rsidRPr="00190635">
        <w:rPr>
          <w:b/>
          <w:bCs/>
        </w:rPr>
        <w:t xml:space="preserve"> </w:t>
      </w:r>
      <w:r w:rsidR="005F6F0D">
        <w:rPr>
          <w:b/>
          <w:bCs/>
        </w:rPr>
        <w:t xml:space="preserve">Καύσιμα </w:t>
      </w:r>
    </w:p>
    <w:p w:rsidR="00E82669" w:rsidRPr="00F32A19" w:rsidRDefault="00E82669" w:rsidP="00E82669">
      <w:pPr>
        <w:spacing w:after="0" w:line="264" w:lineRule="auto"/>
        <w:jc w:val="both"/>
        <w:rPr>
          <w:color w:val="000000" w:themeColor="text1"/>
        </w:rPr>
      </w:pPr>
      <w:r>
        <w:t xml:space="preserve">Τα αποθέματα των ορυκτών καυσίμων δεν </w:t>
      </w:r>
      <w:r w:rsidRPr="00F32A19">
        <w:rPr>
          <w:color w:val="000000" w:themeColor="text1"/>
        </w:rPr>
        <w:t xml:space="preserve">είναι ανεξάντλητα. Σήμερα, το πετρέλαιο, το φυσικό αέριο και οι γαιάνθρακες συνεισφέρουν το 35%, το 21% και το 23% της ενέργειας που χρειάζεται ο παγκόσμιος πληθυσμός. Τα γνωστά και οικονομικώς αξιοποιήσιμα αποθέματά τους επαρκούν -με τους σημερινούς ρυθμούς κατανάλωσης- για περίπου 40, 60 και 170 χρόνια, αντιστοίχως. Τα υλικά αυτά χρειάστηκαν να περάσουν εκατομμύρια έτη και να πραγματοποιηθούν μεγάλης έκτασης γεωλογικές </w:t>
      </w:r>
      <w:r w:rsidR="004A37F9" w:rsidRPr="00F32A19">
        <w:rPr>
          <w:color w:val="000000" w:themeColor="text1"/>
        </w:rPr>
        <w:t>μεταβολές</w:t>
      </w:r>
      <w:r w:rsidRPr="00F32A19">
        <w:rPr>
          <w:color w:val="000000" w:themeColor="text1"/>
        </w:rPr>
        <w:t xml:space="preserve"> για να δημιουργηθούν από την αρχαία βιομάζα, αλλά απ' </w:t>
      </w:r>
      <w:proofErr w:type="spellStart"/>
      <w:r w:rsidRPr="00F32A19">
        <w:rPr>
          <w:color w:val="000000" w:themeColor="text1"/>
        </w:rPr>
        <w:t>ό,τι</w:t>
      </w:r>
      <w:proofErr w:type="spellEnd"/>
      <w:r w:rsidRPr="00F32A19">
        <w:rPr>
          <w:color w:val="000000" w:themeColor="text1"/>
        </w:rPr>
        <w:t xml:space="preserve"> φαίνεται λίγες εκατονταετίες ανθρωπίνων δραστηριοτήτων θα είναι αρκετές για να τα εξαντλήσουν σχεδόν πλήρως.</w:t>
      </w:r>
      <w:r w:rsidR="00270A11" w:rsidRPr="00F32A19">
        <w:rPr>
          <w:color w:val="000000" w:themeColor="text1"/>
        </w:rPr>
        <w:t xml:space="preserve"> </w:t>
      </w:r>
      <w:r w:rsidRPr="00F32A19">
        <w:rPr>
          <w:color w:val="000000" w:themeColor="text1"/>
        </w:rPr>
        <w:t xml:space="preserve"> Επιπλέον, όταν εξαντληθεί το πετρέλαιο, η ανθρωπότητα θα στερηθεί την πρώτη ύλη για ένα πλήθος </w:t>
      </w:r>
      <w:r w:rsidR="004A37F9" w:rsidRPr="00F32A19">
        <w:rPr>
          <w:color w:val="000000" w:themeColor="text1"/>
        </w:rPr>
        <w:t xml:space="preserve">πολύ χρήσιμων και φτηνών </w:t>
      </w:r>
      <w:r w:rsidRPr="00F32A19">
        <w:rPr>
          <w:color w:val="000000" w:themeColor="text1"/>
        </w:rPr>
        <w:t>χημικών προϊόντων</w:t>
      </w:r>
      <w:r w:rsidR="00312484" w:rsidRPr="00F32A19">
        <w:rPr>
          <w:color w:val="000000" w:themeColor="text1"/>
        </w:rPr>
        <w:t xml:space="preserve">, όπως πλαστικά, ελαστικά, </w:t>
      </w:r>
      <w:proofErr w:type="spellStart"/>
      <w:r w:rsidR="00312484" w:rsidRPr="00F32A19">
        <w:rPr>
          <w:color w:val="000000" w:themeColor="text1"/>
        </w:rPr>
        <w:t>υφάνσιμες</w:t>
      </w:r>
      <w:proofErr w:type="spellEnd"/>
      <w:r w:rsidR="00312484" w:rsidRPr="00F32A19">
        <w:rPr>
          <w:color w:val="000000" w:themeColor="text1"/>
        </w:rPr>
        <w:t xml:space="preserve"> ίνες, θωρακισμένοι υαλοπίνακες, φακοί επαφής, φάρμακα, κόλλες, απορρυπαντικά, εκρηκτικά, μονωτικά, χρώματα κ.ά., τα οποία</w:t>
      </w:r>
      <w:r w:rsidRPr="00F32A19">
        <w:rPr>
          <w:color w:val="000000" w:themeColor="text1"/>
        </w:rPr>
        <w:t xml:space="preserve"> είναι πλέον απαραίτητα για τη ζωή μας</w:t>
      </w:r>
      <w:r w:rsidR="00B67D46" w:rsidRPr="00F32A19">
        <w:rPr>
          <w:color w:val="000000" w:themeColor="text1"/>
        </w:rPr>
        <w:t>.</w:t>
      </w:r>
    </w:p>
    <w:p w:rsidR="00312484" w:rsidRPr="00F32A19" w:rsidRDefault="00B67D46" w:rsidP="00B67D46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>Είναι προφανές ότι σύντομα (ίσως σε λίγες δεκαετίες) θα πρέπει να υπάρξουν εναλλακτικές λύσεις, αν ληφθεί μάλιστα υπόψη η α</w:t>
      </w:r>
      <w:r w:rsidR="00312484" w:rsidRPr="00F32A19">
        <w:rPr>
          <w:color w:val="000000" w:themeColor="text1"/>
        </w:rPr>
        <w:t xml:space="preserve">υξητική τάση των παγκόσμιων ενεργειακών αναγκών σε συνδυασμό με την ισχυρή αυξητική τάση </w:t>
      </w:r>
      <w:r w:rsidRPr="00F32A19">
        <w:rPr>
          <w:color w:val="000000" w:themeColor="text1"/>
        </w:rPr>
        <w:t xml:space="preserve">του παγκόσμιου πληθυσμού. </w:t>
      </w:r>
    </w:p>
    <w:p w:rsidR="00B67D46" w:rsidRPr="00F32A19" w:rsidRDefault="00312484" w:rsidP="00B67D46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>Από τα παραπάνω, ανακύπτει η ανάγκη για εναλλακτικές πηγές ενέργειας και καυσίμων υλών.</w:t>
      </w:r>
    </w:p>
    <w:p w:rsidR="005E3E83" w:rsidRPr="00F32A19" w:rsidRDefault="00776F7C" w:rsidP="00312484">
      <w:pPr>
        <w:spacing w:before="120"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 xml:space="preserve">α) </w:t>
      </w:r>
      <w:r w:rsidR="00312484" w:rsidRPr="00F32A19">
        <w:rPr>
          <w:color w:val="000000" w:themeColor="text1"/>
        </w:rPr>
        <w:t>Κάθε ομάδα να αναζητήσει περισσότερες πληροφορίες για τα ορυκτά καύσιμα</w:t>
      </w:r>
      <w:r w:rsidR="00C554B9" w:rsidRPr="00F32A19">
        <w:rPr>
          <w:color w:val="000000" w:themeColor="text1"/>
        </w:rPr>
        <w:t xml:space="preserve"> </w:t>
      </w:r>
      <w:r w:rsidR="005E3E83" w:rsidRPr="00F32A19">
        <w:rPr>
          <w:color w:val="000000" w:themeColor="text1"/>
        </w:rPr>
        <w:t>και να αναφέρει τα σημαντικότερα πλεονεκτήματα και μειονεκτήματά τους, ως εξής:</w:t>
      </w:r>
    </w:p>
    <w:p w:rsidR="00D66086" w:rsidRPr="00F32A19" w:rsidRDefault="00D66086" w:rsidP="00E8266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 xml:space="preserve">Ομάδα 1: </w:t>
      </w:r>
      <w:r w:rsidR="00C554B9" w:rsidRPr="00F32A19">
        <w:rPr>
          <w:color w:val="000000" w:themeColor="text1"/>
        </w:rPr>
        <w:t>Γαιάνθρακες με έμφαση στον Λιγνίτη.</w:t>
      </w:r>
    </w:p>
    <w:p w:rsidR="00D66086" w:rsidRPr="00F32A19" w:rsidRDefault="00D66086" w:rsidP="00E8266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>Ομάδα 2: Βενζίνη</w:t>
      </w:r>
      <w:r w:rsidR="00C554B9" w:rsidRPr="00F32A19">
        <w:rPr>
          <w:color w:val="000000" w:themeColor="text1"/>
        </w:rPr>
        <w:t xml:space="preserve"> και πετρέλαιο </w:t>
      </w:r>
      <w:r w:rsidR="00776F7C" w:rsidRPr="00F32A19">
        <w:rPr>
          <w:color w:val="000000" w:themeColor="text1"/>
        </w:rPr>
        <w:t>Ν</w:t>
      </w:r>
      <w:r w:rsidRPr="00F32A19">
        <w:rPr>
          <w:color w:val="000000" w:themeColor="text1"/>
        </w:rPr>
        <w:t>τίζελ (</w:t>
      </w:r>
      <w:proofErr w:type="spellStart"/>
      <w:r w:rsidRPr="00F32A19">
        <w:rPr>
          <w:color w:val="000000" w:themeColor="text1"/>
        </w:rPr>
        <w:t>diesel</w:t>
      </w:r>
      <w:proofErr w:type="spellEnd"/>
      <w:r w:rsidRPr="00F32A19">
        <w:rPr>
          <w:color w:val="000000" w:themeColor="text1"/>
        </w:rPr>
        <w:t>)</w:t>
      </w:r>
      <w:r w:rsidR="00776F7C" w:rsidRPr="00F32A19">
        <w:rPr>
          <w:color w:val="000000" w:themeColor="text1"/>
        </w:rPr>
        <w:t>.</w:t>
      </w:r>
    </w:p>
    <w:p w:rsidR="00D66086" w:rsidRPr="00F32A19" w:rsidRDefault="00D66086" w:rsidP="00E8266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 xml:space="preserve">Ομάδα 3: </w:t>
      </w:r>
      <w:r w:rsidR="00776F7C" w:rsidRPr="00F32A19">
        <w:rPr>
          <w:color w:val="000000" w:themeColor="text1"/>
        </w:rPr>
        <w:t>Φ</w:t>
      </w:r>
      <w:r w:rsidRPr="00F32A19">
        <w:rPr>
          <w:color w:val="000000" w:themeColor="text1"/>
        </w:rPr>
        <w:t>υσικό αέριο</w:t>
      </w:r>
      <w:r w:rsidR="00C554B9" w:rsidRPr="00F32A19">
        <w:rPr>
          <w:color w:val="000000" w:themeColor="text1"/>
        </w:rPr>
        <w:t xml:space="preserve"> και Υγραέριο</w:t>
      </w:r>
      <w:r w:rsidR="00776F7C" w:rsidRPr="00F32A19">
        <w:rPr>
          <w:color w:val="000000" w:themeColor="text1"/>
        </w:rPr>
        <w:t>.</w:t>
      </w:r>
    </w:p>
    <w:p w:rsidR="00C554B9" w:rsidRPr="00F32A19" w:rsidRDefault="001028D7" w:rsidP="00C554B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 xml:space="preserve">Ομάδα 4: Βιοαέριο και </w:t>
      </w:r>
      <w:proofErr w:type="spellStart"/>
      <w:r w:rsidR="00C554B9" w:rsidRPr="00F32A19">
        <w:rPr>
          <w:color w:val="000000" w:themeColor="text1"/>
        </w:rPr>
        <w:t>Βιοντίζελ</w:t>
      </w:r>
      <w:proofErr w:type="spellEnd"/>
      <w:r w:rsidR="00C554B9" w:rsidRPr="00F32A19">
        <w:rPr>
          <w:color w:val="000000" w:themeColor="text1"/>
        </w:rPr>
        <w:t xml:space="preserve"> (</w:t>
      </w:r>
      <w:proofErr w:type="spellStart"/>
      <w:r w:rsidR="00C554B9" w:rsidRPr="00F32A19">
        <w:rPr>
          <w:color w:val="000000" w:themeColor="text1"/>
        </w:rPr>
        <w:t>biodiesel</w:t>
      </w:r>
      <w:proofErr w:type="spellEnd"/>
      <w:r w:rsidR="00C554B9" w:rsidRPr="00F32A19">
        <w:rPr>
          <w:color w:val="000000" w:themeColor="text1"/>
        </w:rPr>
        <w:t>).</w:t>
      </w:r>
    </w:p>
    <w:p w:rsidR="00C554B9" w:rsidRPr="00F32A19" w:rsidRDefault="00C554B9" w:rsidP="00C554B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>Ο</w:t>
      </w:r>
      <w:r w:rsidR="00DC468A" w:rsidRPr="00F32A19">
        <w:rPr>
          <w:color w:val="000000" w:themeColor="text1"/>
        </w:rPr>
        <w:t>μάδα 5: Πυρηνικά καύσιμα (σχά</w:t>
      </w:r>
      <w:r w:rsidRPr="00F32A19">
        <w:rPr>
          <w:color w:val="000000" w:themeColor="text1"/>
        </w:rPr>
        <w:t>σης – σύντηξης).</w:t>
      </w:r>
    </w:p>
    <w:p w:rsidR="005E3E83" w:rsidRPr="00F32A19" w:rsidRDefault="005E3E83" w:rsidP="005E3E83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lastRenderedPageBreak/>
        <w:t>β) Στη συνέχεια να προτείνει, τεκμηριωμένα, εναλλακτικά καύσιμα ή εναλλακτικές πηγές ενέργειας που θα μπορούσαν να τα αντικαταστήσουν, μερικώς η συνολικώς, στη χώρα μας.</w:t>
      </w:r>
    </w:p>
    <w:p w:rsidR="00776F7C" w:rsidRPr="00F32A19" w:rsidRDefault="005E3E83" w:rsidP="00E82669">
      <w:pPr>
        <w:spacing w:after="0" w:line="264" w:lineRule="auto"/>
        <w:jc w:val="both"/>
        <w:rPr>
          <w:color w:val="000000" w:themeColor="text1"/>
        </w:rPr>
      </w:pPr>
      <w:r w:rsidRPr="00F32A19">
        <w:rPr>
          <w:color w:val="000000" w:themeColor="text1"/>
        </w:rPr>
        <w:t>γ</w:t>
      </w:r>
      <w:r w:rsidR="00962C91" w:rsidRPr="00F32A19">
        <w:rPr>
          <w:color w:val="000000" w:themeColor="text1"/>
        </w:rPr>
        <w:t xml:space="preserve">) </w:t>
      </w:r>
      <w:r w:rsidR="00776F7C" w:rsidRPr="00F32A19">
        <w:rPr>
          <w:color w:val="000000" w:themeColor="text1"/>
        </w:rPr>
        <w:t xml:space="preserve">Κατά τη </w:t>
      </w:r>
      <w:r w:rsidRPr="00F32A19">
        <w:rPr>
          <w:color w:val="000000" w:themeColor="text1"/>
        </w:rPr>
        <w:t xml:space="preserve">τελική </w:t>
      </w:r>
      <w:r w:rsidR="00776F7C" w:rsidRPr="00F32A19">
        <w:rPr>
          <w:color w:val="000000" w:themeColor="text1"/>
        </w:rPr>
        <w:t>σύνθεση της εργασίας, όλες οι ομάδες μαζί (δηλ. το τμήμα) να αποφανθούν:</w:t>
      </w:r>
    </w:p>
    <w:p w:rsidR="00962C91" w:rsidRPr="00F32A19" w:rsidRDefault="005E3E83" w:rsidP="004A37F9">
      <w:pPr>
        <w:spacing w:after="0" w:line="264" w:lineRule="auto"/>
        <w:ind w:firstLine="284"/>
        <w:jc w:val="both"/>
        <w:rPr>
          <w:color w:val="000000" w:themeColor="text1"/>
        </w:rPr>
      </w:pPr>
      <w:r w:rsidRPr="00F32A19">
        <w:rPr>
          <w:color w:val="000000" w:themeColor="text1"/>
        </w:rPr>
        <w:t>γ</w:t>
      </w:r>
      <w:r w:rsidR="00776F7C" w:rsidRPr="00F32A19">
        <w:rPr>
          <w:color w:val="000000" w:themeColor="text1"/>
        </w:rPr>
        <w:t xml:space="preserve">1. </w:t>
      </w:r>
      <w:r w:rsidR="00962C91" w:rsidRPr="00F32A19">
        <w:rPr>
          <w:color w:val="000000" w:themeColor="text1"/>
        </w:rPr>
        <w:t>Π</w:t>
      </w:r>
      <w:r w:rsidR="007070B6" w:rsidRPr="00F32A19">
        <w:rPr>
          <w:color w:val="000000" w:themeColor="text1"/>
        </w:rPr>
        <w:t>οια</w:t>
      </w:r>
      <w:r w:rsidR="00962C91" w:rsidRPr="00F32A19">
        <w:rPr>
          <w:color w:val="000000" w:themeColor="text1"/>
        </w:rPr>
        <w:t xml:space="preserve"> από τα καύσιμα που περιγράψατε είναι φιλικότερα στο περιβάλλον.</w:t>
      </w:r>
    </w:p>
    <w:p w:rsidR="007070B6" w:rsidRPr="00F32A19" w:rsidRDefault="005E3E83" w:rsidP="004A37F9">
      <w:pPr>
        <w:spacing w:after="0" w:line="264" w:lineRule="auto"/>
        <w:ind w:firstLine="284"/>
        <w:jc w:val="both"/>
        <w:rPr>
          <w:color w:val="000000" w:themeColor="text1"/>
        </w:rPr>
      </w:pPr>
      <w:r w:rsidRPr="00F32A19">
        <w:rPr>
          <w:color w:val="000000" w:themeColor="text1"/>
        </w:rPr>
        <w:t>γ</w:t>
      </w:r>
      <w:r w:rsidR="00776F7C" w:rsidRPr="00F32A19">
        <w:rPr>
          <w:color w:val="000000" w:themeColor="text1"/>
        </w:rPr>
        <w:t xml:space="preserve">2. </w:t>
      </w:r>
      <w:r w:rsidR="00B05502" w:rsidRPr="00F32A19">
        <w:rPr>
          <w:color w:val="000000" w:themeColor="text1"/>
        </w:rPr>
        <w:t>Ποια νέα/μελλοντικά καύσιμα και νέες πηγές ενέργειας προτείνετε ως καταλληλότερα για τη χώρα μας.</w:t>
      </w:r>
    </w:p>
    <w:p w:rsidR="007070B6" w:rsidRPr="00F32A19" w:rsidRDefault="007070B6" w:rsidP="007070B6">
      <w:pPr>
        <w:spacing w:after="0" w:line="264" w:lineRule="auto"/>
        <w:rPr>
          <w:bCs/>
          <w:color w:val="000000" w:themeColor="text1"/>
        </w:rPr>
      </w:pPr>
    </w:p>
    <w:p w:rsidR="007070B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7070B6" w:rsidRDefault="008814C2" w:rsidP="007070B6">
      <w:pPr>
        <w:spacing w:after="0" w:line="264" w:lineRule="auto"/>
        <w:rPr>
          <w:bCs/>
        </w:rPr>
      </w:pPr>
      <w:r>
        <w:rPr>
          <w:bCs/>
        </w:rPr>
        <w:t xml:space="preserve">Λιγνίτες, </w:t>
      </w:r>
      <w:r w:rsidR="007070B6">
        <w:rPr>
          <w:bCs/>
        </w:rPr>
        <w:t xml:space="preserve">Βενζίνη, </w:t>
      </w:r>
      <w:r w:rsidR="00ED3F77">
        <w:rPr>
          <w:bCs/>
        </w:rPr>
        <w:t>ντίζελ (</w:t>
      </w:r>
      <w:r w:rsidR="007070B6">
        <w:rPr>
          <w:bCs/>
          <w:lang w:val="en-US"/>
        </w:rPr>
        <w:t>diesel</w:t>
      </w:r>
      <w:r w:rsidR="00ED3F77">
        <w:rPr>
          <w:bCs/>
        </w:rPr>
        <w:t>)</w:t>
      </w:r>
      <w:r w:rsidR="007070B6" w:rsidRPr="002C67A4">
        <w:rPr>
          <w:bCs/>
        </w:rPr>
        <w:t xml:space="preserve">, </w:t>
      </w:r>
      <w:r w:rsidR="007070B6">
        <w:rPr>
          <w:bCs/>
        </w:rPr>
        <w:t>υγραέ</w:t>
      </w:r>
      <w:r w:rsidR="00747831">
        <w:rPr>
          <w:bCs/>
        </w:rPr>
        <w:t>ριο</w:t>
      </w:r>
      <w:r w:rsidR="00BC6730">
        <w:rPr>
          <w:bCs/>
        </w:rPr>
        <w:t>,</w:t>
      </w:r>
      <w:r w:rsidR="00BC6730" w:rsidRPr="00BC6730">
        <w:rPr>
          <w:bCs/>
        </w:rPr>
        <w:t xml:space="preserve"> </w:t>
      </w:r>
      <w:r w:rsidR="00206797">
        <w:rPr>
          <w:bCs/>
        </w:rPr>
        <w:t>φυσικό αέριο, βιοαέριο,</w:t>
      </w:r>
      <w:r w:rsidR="00ED3F77">
        <w:rPr>
          <w:bCs/>
        </w:rPr>
        <w:t xml:space="preserve"> </w:t>
      </w:r>
      <w:proofErr w:type="spellStart"/>
      <w:r w:rsidR="00ED3F77">
        <w:rPr>
          <w:bCs/>
        </w:rPr>
        <w:t>βιοντίζελ</w:t>
      </w:r>
      <w:proofErr w:type="spellEnd"/>
      <w:r w:rsidR="00ED3F77" w:rsidRPr="00ED3F77">
        <w:rPr>
          <w:bCs/>
        </w:rPr>
        <w:t xml:space="preserve"> (</w:t>
      </w:r>
      <w:r w:rsidR="00ED3F77">
        <w:rPr>
          <w:bCs/>
          <w:lang w:val="en-US"/>
        </w:rPr>
        <w:t>biodiesel</w:t>
      </w:r>
      <w:r w:rsidR="00ED3F77" w:rsidRPr="00ED3F77">
        <w:rPr>
          <w:bCs/>
        </w:rPr>
        <w:t>)</w:t>
      </w:r>
      <w:r w:rsidR="00CE04B1">
        <w:rPr>
          <w:bCs/>
        </w:rPr>
        <w:t xml:space="preserve">, </w:t>
      </w:r>
      <w:r w:rsidR="00776F7C">
        <w:rPr>
          <w:bCs/>
        </w:rPr>
        <w:t xml:space="preserve">αριθμός οκτανίου, </w:t>
      </w:r>
      <w:r w:rsidR="00E144D1">
        <w:rPr>
          <w:bCs/>
        </w:rPr>
        <w:t xml:space="preserve">σχάση, σύντηξη, </w:t>
      </w:r>
      <w:r w:rsidR="00CE04B1">
        <w:rPr>
          <w:bCs/>
        </w:rPr>
        <w:t>ατμοσφαιρική ρύπανση</w:t>
      </w:r>
      <w:r w:rsidR="00747831">
        <w:rPr>
          <w:bCs/>
        </w:rPr>
        <w:t>.</w:t>
      </w:r>
    </w:p>
    <w:p w:rsidR="007070B6" w:rsidRPr="00CC5956" w:rsidRDefault="007070B6" w:rsidP="007070B6">
      <w:pPr>
        <w:spacing w:after="0" w:line="264" w:lineRule="auto"/>
        <w:rPr>
          <w:bCs/>
        </w:rPr>
      </w:pPr>
    </w:p>
    <w:p w:rsidR="007070B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1.3 ΣΚΟΠΟΣ</w:t>
      </w:r>
    </w:p>
    <w:p w:rsidR="007070B6" w:rsidRDefault="007070B6" w:rsidP="007070B6">
      <w:pPr>
        <w:spacing w:after="0" w:line="264" w:lineRule="auto"/>
        <w:rPr>
          <w:bCs/>
        </w:rPr>
      </w:pPr>
      <w:r w:rsidRPr="00CD6723">
        <w:rPr>
          <w:bCs/>
        </w:rPr>
        <w:t>Να</w:t>
      </w:r>
      <w:r w:rsidR="00B4708F" w:rsidRPr="00B4708F">
        <w:rPr>
          <w:bCs/>
        </w:rPr>
        <w:t xml:space="preserve"> </w:t>
      </w:r>
      <w:r w:rsidR="00B4708F">
        <w:rPr>
          <w:bCs/>
        </w:rPr>
        <w:t>μπορούν οι μαθητές/τριες</w:t>
      </w:r>
      <w:r w:rsidRPr="00CD6723">
        <w:rPr>
          <w:bCs/>
        </w:rPr>
        <w:t xml:space="preserve"> </w:t>
      </w:r>
      <w:r w:rsidR="00B4708F">
        <w:rPr>
          <w:bCs/>
        </w:rPr>
        <w:t xml:space="preserve">να </w:t>
      </w:r>
      <w:r>
        <w:rPr>
          <w:bCs/>
        </w:rPr>
        <w:t>κατηγοριοποιήσουν τα καύσιμα ανάλογα με τη</w:t>
      </w:r>
      <w:r w:rsidR="00B4708F">
        <w:rPr>
          <w:bCs/>
        </w:rPr>
        <w:t>ν προέλευσή τους και τη</w:t>
      </w:r>
      <w:r>
        <w:rPr>
          <w:bCs/>
        </w:rPr>
        <w:t xml:space="preserve"> χρήση </w:t>
      </w:r>
      <w:r w:rsidR="0094518D">
        <w:rPr>
          <w:bCs/>
        </w:rPr>
        <w:t>τους και τη φιλικότητά τους προς το περιβάλλον. Να αντιληφθούν την αξία της χρήσης τ</w:t>
      </w:r>
      <w:r w:rsidR="00546769">
        <w:rPr>
          <w:bCs/>
        </w:rPr>
        <w:t>ων μη ορυκτών μορφών καυσίμων.</w:t>
      </w:r>
    </w:p>
    <w:p w:rsidR="007070B6" w:rsidRPr="00CC5956" w:rsidRDefault="007070B6" w:rsidP="007070B6">
      <w:pPr>
        <w:spacing w:after="0" w:line="264" w:lineRule="auto"/>
        <w:rPr>
          <w:bCs/>
        </w:rPr>
      </w:pPr>
    </w:p>
    <w:p w:rsidR="007070B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1.4 ΜΑΘΗΜΑ/ ΚΕΦΑΛΑΙΟ/ΕΝΟΤΗΤΑ</w:t>
      </w:r>
    </w:p>
    <w:p w:rsidR="007070B6" w:rsidRDefault="007070B6" w:rsidP="007070B6">
      <w:pPr>
        <w:spacing w:after="0" w:line="264" w:lineRule="auto"/>
        <w:rPr>
          <w:sz w:val="20"/>
          <w:szCs w:val="20"/>
        </w:rPr>
      </w:pPr>
      <w:r w:rsidRPr="00CD6723">
        <w:rPr>
          <w:rFonts w:cstheme="minorHAnsi"/>
        </w:rPr>
        <w:t>§</w:t>
      </w:r>
      <w:r w:rsidRPr="00CD6723">
        <w:t xml:space="preserve"> </w:t>
      </w:r>
      <w:r>
        <w:t>2</w:t>
      </w:r>
      <w:r w:rsidRPr="00CD6723">
        <w:t>.</w:t>
      </w:r>
      <w:r w:rsidR="008F18F3">
        <w:t>1: Πετρέλαιο – προϊόντα πετρελαίου. Βενζίνη. Καύση – καύσιμα,</w:t>
      </w:r>
      <w:r w:rsidR="00EC645D">
        <w:t xml:space="preserve"> 2.3</w:t>
      </w:r>
      <w:r w:rsidRPr="00CD6723">
        <w:t xml:space="preserve">: </w:t>
      </w:r>
      <w:proofErr w:type="spellStart"/>
      <w:r w:rsidR="008F18F3">
        <w:t>Αλκάνια</w:t>
      </w:r>
      <w:proofErr w:type="spellEnd"/>
      <w:r w:rsidR="008F18F3">
        <w:t xml:space="preserve"> </w:t>
      </w:r>
      <w:r w:rsidR="008F18F3" w:rsidRPr="008F18F3">
        <w:t>–</w:t>
      </w:r>
      <w:r w:rsidR="008F18F3">
        <w:t xml:space="preserve"> </w:t>
      </w:r>
      <w:r>
        <w:t>Μεθάνιο, φυσικό αέριο, βιοαέριο.</w:t>
      </w:r>
      <w:r w:rsidRPr="001D4993">
        <w:rPr>
          <w:sz w:val="20"/>
          <w:szCs w:val="20"/>
        </w:rPr>
        <w:t xml:space="preserve"> </w:t>
      </w:r>
    </w:p>
    <w:p w:rsidR="007070B6" w:rsidRPr="00CC5956" w:rsidRDefault="007070B6" w:rsidP="007070B6">
      <w:pPr>
        <w:spacing w:after="0" w:line="264" w:lineRule="auto"/>
        <w:rPr>
          <w:bCs/>
        </w:rPr>
      </w:pPr>
    </w:p>
    <w:p w:rsidR="007070B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1.5 ΠΡΟΣΔΟΚΩΜΕΝΑ ΜΑΘΗΣΙΑΚΑ ΑΠΟΤΕΛΕΣΜΑΤΑ</w:t>
      </w:r>
    </w:p>
    <w:p w:rsidR="0094518D" w:rsidRPr="0094518D" w:rsidRDefault="0094518D" w:rsidP="007070B6">
      <w:pPr>
        <w:spacing w:after="0" w:line="264" w:lineRule="auto"/>
        <w:rPr>
          <w:bCs/>
        </w:rPr>
      </w:pPr>
      <w:r w:rsidRPr="0094518D">
        <w:rPr>
          <w:bCs/>
        </w:rPr>
        <w:t>Να μπορούν οι μαθητές/</w:t>
      </w:r>
      <w:proofErr w:type="spellStart"/>
      <w:r w:rsidRPr="0094518D">
        <w:rPr>
          <w:bCs/>
        </w:rPr>
        <w:t>τριες</w:t>
      </w:r>
      <w:r>
        <w:rPr>
          <w:bCs/>
        </w:rPr>
        <w:t>:</w:t>
      </w:r>
      <w:proofErr w:type="spellEnd"/>
    </w:p>
    <w:p w:rsidR="007070B6" w:rsidRDefault="007070B6" w:rsidP="0094518D">
      <w:pPr>
        <w:spacing w:after="0" w:line="240" w:lineRule="auto"/>
        <w:rPr>
          <w:bCs/>
        </w:rPr>
      </w:pPr>
      <w:r>
        <w:rPr>
          <w:bCs/>
        </w:rPr>
        <w:t>α</w:t>
      </w:r>
      <w:r w:rsidRPr="00AD2B74">
        <w:rPr>
          <w:bCs/>
        </w:rPr>
        <w:t>)</w:t>
      </w:r>
      <w:r>
        <w:rPr>
          <w:bCs/>
        </w:rPr>
        <w:t xml:space="preserve"> Να </w:t>
      </w:r>
      <w:r w:rsidR="0094518D">
        <w:rPr>
          <w:bCs/>
        </w:rPr>
        <w:t>ανα</w:t>
      </w:r>
      <w:r>
        <w:rPr>
          <w:bCs/>
        </w:rPr>
        <w:t>γνωρίζουν τα διαφορετικά είδη καυσίμων</w:t>
      </w:r>
    </w:p>
    <w:p w:rsidR="007070B6" w:rsidRDefault="0094518D" w:rsidP="0094518D">
      <w:pPr>
        <w:spacing w:after="0" w:line="240" w:lineRule="auto"/>
        <w:rPr>
          <w:bCs/>
        </w:rPr>
      </w:pPr>
      <w:r>
        <w:rPr>
          <w:bCs/>
        </w:rPr>
        <w:t xml:space="preserve">β) </w:t>
      </w:r>
      <w:r w:rsidR="00EC645D" w:rsidRPr="00EC645D">
        <w:rPr>
          <w:bCs/>
        </w:rPr>
        <w:t>Να</w:t>
      </w:r>
      <w:r w:rsidR="00F83600">
        <w:rPr>
          <w:bCs/>
        </w:rPr>
        <w:t xml:space="preserve"> μπορούν να </w:t>
      </w:r>
      <w:r w:rsidR="00EC645D" w:rsidRPr="00EC645D">
        <w:rPr>
          <w:bCs/>
        </w:rPr>
        <w:t>προτείνουν εναλλακτικές</w:t>
      </w:r>
      <w:r w:rsidR="00F83600">
        <w:rPr>
          <w:bCs/>
        </w:rPr>
        <w:t xml:space="preserve"> λύσεις καυσίμων απέναντι στα ορυκτά καύσιμα, λαμβάνοντας υπόψη τα οφέλη </w:t>
      </w:r>
      <w:r w:rsidR="008814C2">
        <w:rPr>
          <w:bCs/>
        </w:rPr>
        <w:t>για την οικονομία</w:t>
      </w:r>
      <w:r w:rsidR="00F83600">
        <w:rPr>
          <w:bCs/>
        </w:rPr>
        <w:t xml:space="preserve"> και</w:t>
      </w:r>
      <w:r w:rsidR="008814C2">
        <w:rPr>
          <w:bCs/>
        </w:rPr>
        <w:t xml:space="preserve"> το περιβάλλον.</w:t>
      </w:r>
    </w:p>
    <w:p w:rsidR="007070B6" w:rsidRPr="00CC5956" w:rsidRDefault="007070B6" w:rsidP="007070B6">
      <w:pPr>
        <w:spacing w:after="0" w:line="264" w:lineRule="auto"/>
        <w:rPr>
          <w:bCs/>
        </w:rPr>
      </w:pPr>
    </w:p>
    <w:p w:rsidR="007070B6" w:rsidRPr="00CC5956" w:rsidRDefault="007070B6" w:rsidP="007070B6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1.6 ΔΙΔΑΚΤΙΚΟ ΥΛΙΚΟ/ΠΗΓΕΣ ΠΟΥ ΜΠΟΡΟΥΝ ΝΑ ΑΞΙΟΠΟΙΗΘΟΥΝ</w:t>
      </w:r>
    </w:p>
    <w:p w:rsidR="007070B6" w:rsidRDefault="007070B6" w:rsidP="007070B6">
      <w:pPr>
        <w:spacing w:after="0" w:line="264" w:lineRule="auto"/>
        <w:rPr>
          <w:b/>
          <w:bCs/>
        </w:rPr>
      </w:pPr>
      <w:r>
        <w:rPr>
          <w:b/>
          <w:bCs/>
        </w:rPr>
        <w:t>Βιβλιογραφία:</w:t>
      </w:r>
    </w:p>
    <w:p w:rsidR="007070B6" w:rsidRDefault="007070B6" w:rsidP="007070B6">
      <w:pPr>
        <w:spacing w:after="0" w:line="264" w:lineRule="auto"/>
        <w:rPr>
          <w:bCs/>
        </w:rPr>
      </w:pPr>
      <w:r w:rsidRPr="00724937">
        <w:rPr>
          <w:bCs/>
        </w:rPr>
        <w:t>1.</w:t>
      </w:r>
      <w:r w:rsidRPr="00CD6723">
        <w:rPr>
          <w:bCs/>
        </w:rPr>
        <w:t xml:space="preserve"> </w:t>
      </w:r>
      <w:proofErr w:type="spellStart"/>
      <w:r>
        <w:rPr>
          <w:bCs/>
        </w:rPr>
        <w:t>Λιοδάκης</w:t>
      </w:r>
      <w:proofErr w:type="spellEnd"/>
      <w:r>
        <w:rPr>
          <w:bCs/>
        </w:rPr>
        <w:t>, Σ. κ.ά. (2016). Χημεία Β΄ Λυκείου. Αθήνα: ΙΤΥΕ Διόφαντος.</w:t>
      </w:r>
    </w:p>
    <w:p w:rsidR="00BC5FDF" w:rsidRDefault="00BC5FDF" w:rsidP="007070B6">
      <w:pPr>
        <w:spacing w:after="0" w:line="264" w:lineRule="auto"/>
        <w:rPr>
          <w:bCs/>
        </w:rPr>
      </w:pPr>
      <w:r>
        <w:rPr>
          <w:bCs/>
        </w:rPr>
        <w:t xml:space="preserve">2. </w:t>
      </w:r>
      <w:hyperlink r:id="rId8" w:history="1">
        <w:r w:rsidRPr="003909F8">
          <w:rPr>
            <w:rStyle w:val="-"/>
            <w:bCs/>
          </w:rPr>
          <w:t>https://el.wikipedia.org/wiki/%CE%92%CE%B9%CE%BF%CE%B1%CE%AD%CF%81%CE%B9%CE%BF</w:t>
        </w:r>
      </w:hyperlink>
    </w:p>
    <w:p w:rsidR="00DF3528" w:rsidRDefault="00DF3528" w:rsidP="00724937">
      <w:pPr>
        <w:spacing w:after="0" w:line="264" w:lineRule="auto"/>
        <w:rPr>
          <w:bCs/>
        </w:rPr>
      </w:pPr>
      <w:r>
        <w:rPr>
          <w:bCs/>
        </w:rPr>
        <w:t xml:space="preserve">3. </w:t>
      </w:r>
      <w:hyperlink r:id="rId9" w:history="1">
        <w:r w:rsidRPr="00D129B4">
          <w:rPr>
            <w:rStyle w:val="-"/>
            <w:bCs/>
          </w:rPr>
          <w:t>http://www.agroenergy.gr/content/</w:t>
        </w:r>
      </w:hyperlink>
    </w:p>
    <w:p w:rsidR="00DC24E7" w:rsidRDefault="00DF3528" w:rsidP="00724937">
      <w:pPr>
        <w:spacing w:after="0" w:line="264" w:lineRule="auto"/>
        <w:rPr>
          <w:bCs/>
        </w:rPr>
      </w:pPr>
      <w:r>
        <w:rPr>
          <w:bCs/>
        </w:rPr>
        <w:t>4</w:t>
      </w:r>
      <w:r w:rsidR="00980758">
        <w:rPr>
          <w:bCs/>
        </w:rPr>
        <w:t xml:space="preserve">. </w:t>
      </w:r>
      <w:hyperlink r:id="rId10" w:history="1">
        <w:r w:rsidR="00980758" w:rsidRPr="001D3417">
          <w:rPr>
            <w:rStyle w:val="-"/>
            <w:bCs/>
          </w:rPr>
          <w:t>http://european-biogas.eu/biogas/sucess-stories/</w:t>
        </w:r>
      </w:hyperlink>
    </w:p>
    <w:p w:rsidR="001028D7" w:rsidRPr="008814C2" w:rsidRDefault="00DF3528" w:rsidP="00724937">
      <w:pPr>
        <w:spacing w:after="0" w:line="264" w:lineRule="auto"/>
        <w:rPr>
          <w:bCs/>
          <w:color w:val="0000FF"/>
          <w:u w:val="single"/>
        </w:rPr>
      </w:pPr>
      <w:r>
        <w:rPr>
          <w:bCs/>
        </w:rPr>
        <w:t>5</w:t>
      </w:r>
      <w:r w:rsidR="00980758">
        <w:rPr>
          <w:bCs/>
        </w:rPr>
        <w:t xml:space="preserve">. </w:t>
      </w:r>
      <w:hyperlink r:id="rId11" w:history="1">
        <w:r w:rsidR="00AB5182" w:rsidRPr="001D3417">
          <w:rPr>
            <w:rStyle w:val="-"/>
            <w:bCs/>
          </w:rPr>
          <w:t>https://www.americanbiogascouncil.org/biogas_what.asp</w:t>
        </w:r>
      </w:hyperlink>
    </w:p>
    <w:p w:rsidR="00550F74" w:rsidRDefault="00DF3528" w:rsidP="00724937">
      <w:pPr>
        <w:spacing w:after="0" w:line="264" w:lineRule="auto"/>
        <w:rPr>
          <w:rStyle w:val="-"/>
          <w:bCs/>
        </w:rPr>
      </w:pPr>
      <w:r>
        <w:rPr>
          <w:bCs/>
        </w:rPr>
        <w:t>6</w:t>
      </w:r>
      <w:r w:rsidR="001028D7">
        <w:rPr>
          <w:bCs/>
        </w:rPr>
        <w:t>.</w:t>
      </w:r>
      <w:r w:rsidR="00550F74" w:rsidRPr="00550F74">
        <w:rPr>
          <w:bCs/>
        </w:rPr>
        <w:t xml:space="preserve"> </w:t>
      </w:r>
      <w:hyperlink r:id="rId12" w:history="1">
        <w:r w:rsidR="00550F74" w:rsidRPr="00656187">
          <w:rPr>
            <w:rStyle w:val="-"/>
            <w:bCs/>
          </w:rPr>
          <w:t>https://en.wikipedia.org/wiki/Biodiesel</w:t>
        </w:r>
      </w:hyperlink>
    </w:p>
    <w:p w:rsidR="00F628D4" w:rsidRDefault="00DF3528" w:rsidP="00724937">
      <w:pPr>
        <w:spacing w:after="0" w:line="264" w:lineRule="auto"/>
        <w:rPr>
          <w:bCs/>
        </w:rPr>
      </w:pPr>
      <w:r>
        <w:rPr>
          <w:bCs/>
        </w:rPr>
        <w:t>7</w:t>
      </w:r>
      <w:r w:rsidR="00F628D4" w:rsidRPr="00F628D4">
        <w:rPr>
          <w:bCs/>
        </w:rPr>
        <w:t xml:space="preserve">. </w:t>
      </w:r>
      <w:hyperlink r:id="rId13" w:history="1">
        <w:r w:rsidR="00F628D4" w:rsidRPr="000C32B0">
          <w:rPr>
            <w:rStyle w:val="-"/>
            <w:bCs/>
          </w:rPr>
          <w:t>https://www.youtube.com/watch?v=wkMtpzfTfM4</w:t>
        </w:r>
      </w:hyperlink>
    </w:p>
    <w:p w:rsidR="00AB5182" w:rsidRDefault="00DF3528" w:rsidP="00724937">
      <w:pPr>
        <w:spacing w:after="0" w:line="264" w:lineRule="auto"/>
        <w:rPr>
          <w:bCs/>
        </w:rPr>
      </w:pPr>
      <w:r>
        <w:rPr>
          <w:bCs/>
        </w:rPr>
        <w:t>8</w:t>
      </w:r>
      <w:r w:rsidR="008814C2">
        <w:rPr>
          <w:bCs/>
        </w:rPr>
        <w:t xml:space="preserve">. </w:t>
      </w:r>
      <w:hyperlink r:id="rId14" w:history="1">
        <w:r w:rsidR="008814C2" w:rsidRPr="00D01639">
          <w:rPr>
            <w:rStyle w:val="-"/>
            <w:bCs/>
          </w:rPr>
          <w:t>http://195.134.76.37/chemicals/chem_methanol.htm</w:t>
        </w:r>
      </w:hyperlink>
      <w:r w:rsidR="008814C2">
        <w:rPr>
          <w:bCs/>
        </w:rPr>
        <w:t xml:space="preserve"> </w:t>
      </w:r>
    </w:p>
    <w:p w:rsidR="00CC704F" w:rsidRDefault="00DF3528" w:rsidP="00CC704F">
      <w:pPr>
        <w:spacing w:after="0" w:line="264" w:lineRule="auto"/>
        <w:rPr>
          <w:bCs/>
        </w:rPr>
      </w:pPr>
      <w:r>
        <w:rPr>
          <w:bCs/>
        </w:rPr>
        <w:t>9</w:t>
      </w:r>
      <w:r w:rsidR="00B85C15">
        <w:rPr>
          <w:bCs/>
        </w:rPr>
        <w:t xml:space="preserve">. </w:t>
      </w:r>
      <w:hyperlink r:id="rId15" w:history="1">
        <w:r w:rsidR="00CC704F" w:rsidRPr="00656187">
          <w:rPr>
            <w:rStyle w:val="-"/>
            <w:bCs/>
          </w:rPr>
          <w:t>https://en.wikipedia.org/wiki/Nuclear_power</w:t>
        </w:r>
      </w:hyperlink>
    </w:p>
    <w:p w:rsidR="00AC4D76" w:rsidRDefault="00DF3528" w:rsidP="00724937">
      <w:pPr>
        <w:spacing w:after="0" w:line="264" w:lineRule="auto"/>
        <w:rPr>
          <w:bCs/>
        </w:rPr>
      </w:pPr>
      <w:r>
        <w:rPr>
          <w:bCs/>
        </w:rPr>
        <w:t>10</w:t>
      </w:r>
      <w:r w:rsidR="00B85C15">
        <w:rPr>
          <w:bCs/>
        </w:rPr>
        <w:t xml:space="preserve">. </w:t>
      </w:r>
      <w:hyperlink r:id="rId16" w:history="1">
        <w:r w:rsidR="00B85C15" w:rsidRPr="00A60A0A">
          <w:rPr>
            <w:rStyle w:val="-"/>
            <w:bCs/>
          </w:rPr>
          <w:t>https://www.youtube.com/watch?v=FBVmiGC4dGE</w:t>
        </w:r>
      </w:hyperlink>
    </w:p>
    <w:p w:rsidR="00AC4D76" w:rsidRDefault="00DF3528" w:rsidP="00724937">
      <w:pPr>
        <w:spacing w:after="0" w:line="264" w:lineRule="auto"/>
        <w:rPr>
          <w:bCs/>
        </w:rPr>
      </w:pPr>
      <w:r>
        <w:rPr>
          <w:bCs/>
        </w:rPr>
        <w:t>11</w:t>
      </w:r>
      <w:r w:rsidR="00E144D1">
        <w:rPr>
          <w:bCs/>
        </w:rPr>
        <w:t xml:space="preserve">. </w:t>
      </w:r>
      <w:hyperlink r:id="rId17" w:history="1">
        <w:r w:rsidR="00E144D1" w:rsidRPr="00A60A0A">
          <w:rPr>
            <w:rStyle w:val="-"/>
            <w:bCs/>
          </w:rPr>
          <w:t>http://ekfe.reth.sch.gr/index.php?option=com_content&amp;task=view&amp;id=346&amp;Itemid=9</w:t>
        </w:r>
      </w:hyperlink>
    </w:p>
    <w:p w:rsidR="00E144D1" w:rsidRDefault="00DF3528" w:rsidP="00724937">
      <w:pPr>
        <w:spacing w:after="0" w:line="264" w:lineRule="auto"/>
        <w:rPr>
          <w:bCs/>
        </w:rPr>
      </w:pPr>
      <w:r>
        <w:rPr>
          <w:bCs/>
        </w:rPr>
        <w:t>12</w:t>
      </w:r>
      <w:bookmarkStart w:id="0" w:name="_GoBack"/>
      <w:bookmarkEnd w:id="0"/>
      <w:r w:rsidR="00CC704F">
        <w:rPr>
          <w:bCs/>
        </w:rPr>
        <w:t xml:space="preserve">. </w:t>
      </w:r>
      <w:hyperlink r:id="rId18" w:history="1">
        <w:r w:rsidR="00CC704F" w:rsidRPr="00656187">
          <w:rPr>
            <w:rStyle w:val="-"/>
            <w:bCs/>
          </w:rPr>
          <w:t>http://www.kathimerini.gr/823261/article/epikairothta/episthmh/pyrhnikh-synth3h-to-megalo-stoixhma</w:t>
        </w:r>
      </w:hyperlink>
    </w:p>
    <w:p w:rsidR="00F628D4" w:rsidRDefault="00F628D4" w:rsidP="00724937">
      <w:pPr>
        <w:spacing w:after="0" w:line="264" w:lineRule="auto"/>
        <w:rPr>
          <w:bCs/>
        </w:rPr>
      </w:pPr>
    </w:p>
    <w:p w:rsidR="00415CA3" w:rsidRDefault="00415CA3" w:rsidP="00724937">
      <w:pPr>
        <w:spacing w:after="0" w:line="264" w:lineRule="auto"/>
        <w:rPr>
          <w:bCs/>
        </w:rPr>
      </w:pPr>
    </w:p>
    <w:p w:rsidR="00640CD9" w:rsidRDefault="00640CD9" w:rsidP="009D4441">
      <w:pPr>
        <w:spacing w:after="0" w:line="264" w:lineRule="auto"/>
        <w:rPr>
          <w:bCs/>
          <w:color w:val="FF0000"/>
        </w:rPr>
      </w:pPr>
    </w:p>
    <w:p w:rsidR="00AC4D76" w:rsidRPr="009D4441" w:rsidRDefault="009D4441" w:rsidP="009D4441">
      <w:pPr>
        <w:spacing w:after="0" w:line="264" w:lineRule="auto"/>
        <w:rPr>
          <w:bCs/>
          <w:color w:val="FF0000"/>
        </w:rPr>
      </w:pPr>
      <w:r w:rsidRPr="009D4441">
        <w:rPr>
          <w:bCs/>
          <w:color w:val="FF0000"/>
        </w:rPr>
        <w:t>Υστερόγραφο:</w:t>
      </w:r>
      <w:r w:rsidR="00640CD9">
        <w:rPr>
          <w:bCs/>
          <w:color w:val="FF0000"/>
        </w:rPr>
        <w:t xml:space="preserve"> </w:t>
      </w:r>
      <w:r w:rsidRPr="009D4441">
        <w:rPr>
          <w:bCs/>
          <w:color w:val="FF0000"/>
        </w:rPr>
        <w:t>Ένα τέτοιο φύλλο για κάθε «Ομάδα</w:t>
      </w:r>
      <w:r w:rsidR="00640CD9" w:rsidRPr="00640CD9">
        <w:rPr>
          <w:bCs/>
          <w:color w:val="FF0000"/>
        </w:rPr>
        <w:t>- Ερώτημα</w:t>
      </w:r>
      <w:r w:rsidRPr="009D4441">
        <w:rPr>
          <w:bCs/>
          <w:color w:val="FF0000"/>
        </w:rPr>
        <w:t>»</w:t>
      </w:r>
      <w:r w:rsidR="002662DC">
        <w:rPr>
          <w:bCs/>
          <w:color w:val="FF0000"/>
        </w:rPr>
        <w:t>.</w:t>
      </w:r>
    </w:p>
    <w:sectPr w:rsidR="00AC4D76" w:rsidRPr="009D4441" w:rsidSect="00CC5956">
      <w:headerReference w:type="default" r:id="rId19"/>
      <w:footerReference w:type="default" r:id="rId20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FD" w:rsidRDefault="00D625FD" w:rsidP="00062F57">
      <w:pPr>
        <w:spacing w:after="0" w:line="240" w:lineRule="auto"/>
      </w:pPr>
      <w:r>
        <w:separator/>
      </w:r>
    </w:p>
  </w:endnote>
  <w:endnote w:type="continuationSeparator" w:id="0">
    <w:p w:rsidR="00D625FD" w:rsidRDefault="00D625FD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123352">
    <w:pPr>
      <w:pStyle w:val="a6"/>
      <w:jc w:val="center"/>
    </w:pPr>
    <w:r>
      <w:fldChar w:fldCharType="begin"/>
    </w:r>
    <w:r w:rsidR="00672475">
      <w:instrText xml:space="preserve"> PAGE   \* MERGEFORMAT </w:instrText>
    </w:r>
    <w:r>
      <w:fldChar w:fldCharType="separate"/>
    </w:r>
    <w:r w:rsidR="00F32A19">
      <w:rPr>
        <w:noProof/>
      </w:rPr>
      <w:t>1</w:t>
    </w:r>
    <w:r>
      <w:rPr>
        <w:noProof/>
      </w:rPr>
      <w:fldChar w:fldCharType="end"/>
    </w:r>
  </w:p>
  <w:p w:rsidR="002E0763" w:rsidRDefault="002E07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FD" w:rsidRDefault="00D625FD" w:rsidP="00062F57">
      <w:pPr>
        <w:spacing w:after="0" w:line="240" w:lineRule="auto"/>
      </w:pPr>
      <w:r>
        <w:separator/>
      </w:r>
    </w:p>
  </w:footnote>
  <w:footnote w:type="continuationSeparator" w:id="0">
    <w:p w:rsidR="00D625FD" w:rsidRDefault="00D625FD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63" w:rsidRDefault="002E0763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745DC9"/>
    <w:multiLevelType w:val="hybridMultilevel"/>
    <w:tmpl w:val="82825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EE0A04"/>
    <w:multiLevelType w:val="hybridMultilevel"/>
    <w:tmpl w:val="C650A2D8"/>
    <w:lvl w:ilvl="0" w:tplc="091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C1114"/>
    <w:multiLevelType w:val="hybridMultilevel"/>
    <w:tmpl w:val="E3A004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7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51FBB"/>
    <w:multiLevelType w:val="hybridMultilevel"/>
    <w:tmpl w:val="0560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9"/>
  </w:num>
  <w:num w:numId="5">
    <w:abstractNumId w:val="10"/>
  </w:num>
  <w:num w:numId="6">
    <w:abstractNumId w:val="23"/>
  </w:num>
  <w:num w:numId="7">
    <w:abstractNumId w:val="24"/>
  </w:num>
  <w:num w:numId="8">
    <w:abstractNumId w:val="7"/>
  </w:num>
  <w:num w:numId="9">
    <w:abstractNumId w:val="21"/>
  </w:num>
  <w:num w:numId="10">
    <w:abstractNumId w:val="0"/>
  </w:num>
  <w:num w:numId="11">
    <w:abstractNumId w:val="14"/>
  </w:num>
  <w:num w:numId="12">
    <w:abstractNumId w:val="27"/>
  </w:num>
  <w:num w:numId="13">
    <w:abstractNumId w:val="12"/>
  </w:num>
  <w:num w:numId="14">
    <w:abstractNumId w:val="28"/>
  </w:num>
  <w:num w:numId="15">
    <w:abstractNumId w:val="20"/>
  </w:num>
  <w:num w:numId="16">
    <w:abstractNumId w:val="11"/>
  </w:num>
  <w:num w:numId="17">
    <w:abstractNumId w:val="3"/>
  </w:num>
  <w:num w:numId="18">
    <w:abstractNumId w:val="26"/>
  </w:num>
  <w:num w:numId="19">
    <w:abstractNumId w:val="9"/>
  </w:num>
  <w:num w:numId="20">
    <w:abstractNumId w:val="17"/>
  </w:num>
  <w:num w:numId="21">
    <w:abstractNumId w:val="2"/>
  </w:num>
  <w:num w:numId="22">
    <w:abstractNumId w:val="15"/>
  </w:num>
  <w:num w:numId="23">
    <w:abstractNumId w:val="25"/>
  </w:num>
  <w:num w:numId="24">
    <w:abstractNumId w:val="8"/>
  </w:num>
  <w:num w:numId="25">
    <w:abstractNumId w:val="22"/>
  </w:num>
  <w:num w:numId="26">
    <w:abstractNumId w:val="13"/>
  </w:num>
  <w:num w:numId="27">
    <w:abstractNumId w:val="16"/>
  </w:num>
  <w:num w:numId="28">
    <w:abstractNumId w:val="4"/>
  </w:num>
  <w:num w:numId="29">
    <w:abstractNumId w:val="1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348"/>
    <w:rsid w:val="0000694F"/>
    <w:rsid w:val="00006F37"/>
    <w:rsid w:val="00007701"/>
    <w:rsid w:val="000132C4"/>
    <w:rsid w:val="00013AAD"/>
    <w:rsid w:val="000146C5"/>
    <w:rsid w:val="00015E54"/>
    <w:rsid w:val="00030BBF"/>
    <w:rsid w:val="000326D7"/>
    <w:rsid w:val="000407EC"/>
    <w:rsid w:val="00040C2A"/>
    <w:rsid w:val="00046AB7"/>
    <w:rsid w:val="0005256C"/>
    <w:rsid w:val="00052AD5"/>
    <w:rsid w:val="00056123"/>
    <w:rsid w:val="00062AEC"/>
    <w:rsid w:val="00062F57"/>
    <w:rsid w:val="000649A2"/>
    <w:rsid w:val="00065FFF"/>
    <w:rsid w:val="000665D2"/>
    <w:rsid w:val="00066AF5"/>
    <w:rsid w:val="00067021"/>
    <w:rsid w:val="000733F0"/>
    <w:rsid w:val="0007516C"/>
    <w:rsid w:val="0007545F"/>
    <w:rsid w:val="00075B83"/>
    <w:rsid w:val="000766BD"/>
    <w:rsid w:val="00077BD5"/>
    <w:rsid w:val="000817DA"/>
    <w:rsid w:val="00083C98"/>
    <w:rsid w:val="00084471"/>
    <w:rsid w:val="00087641"/>
    <w:rsid w:val="000879FE"/>
    <w:rsid w:val="00091865"/>
    <w:rsid w:val="00091B45"/>
    <w:rsid w:val="000922D0"/>
    <w:rsid w:val="000A1CF5"/>
    <w:rsid w:val="000A225E"/>
    <w:rsid w:val="000A4CEB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5354"/>
    <w:rsid w:val="000F786C"/>
    <w:rsid w:val="000F7B97"/>
    <w:rsid w:val="00101363"/>
    <w:rsid w:val="001028D7"/>
    <w:rsid w:val="00103135"/>
    <w:rsid w:val="001034BC"/>
    <w:rsid w:val="0011332E"/>
    <w:rsid w:val="00114A86"/>
    <w:rsid w:val="00116B23"/>
    <w:rsid w:val="00122AB8"/>
    <w:rsid w:val="00123352"/>
    <w:rsid w:val="001237B6"/>
    <w:rsid w:val="00123807"/>
    <w:rsid w:val="00127A4F"/>
    <w:rsid w:val="00130B7D"/>
    <w:rsid w:val="00131421"/>
    <w:rsid w:val="001323C2"/>
    <w:rsid w:val="00134840"/>
    <w:rsid w:val="0013509F"/>
    <w:rsid w:val="00135565"/>
    <w:rsid w:val="00140204"/>
    <w:rsid w:val="001418D5"/>
    <w:rsid w:val="00141CF1"/>
    <w:rsid w:val="00146925"/>
    <w:rsid w:val="00147AFD"/>
    <w:rsid w:val="00147B2D"/>
    <w:rsid w:val="001504D3"/>
    <w:rsid w:val="00150E08"/>
    <w:rsid w:val="00151F7C"/>
    <w:rsid w:val="001537D8"/>
    <w:rsid w:val="00153FED"/>
    <w:rsid w:val="0015778D"/>
    <w:rsid w:val="00160CC3"/>
    <w:rsid w:val="00161F58"/>
    <w:rsid w:val="00162493"/>
    <w:rsid w:val="0016673A"/>
    <w:rsid w:val="00171D1E"/>
    <w:rsid w:val="00173117"/>
    <w:rsid w:val="00174525"/>
    <w:rsid w:val="00174CF1"/>
    <w:rsid w:val="00177597"/>
    <w:rsid w:val="00184DCC"/>
    <w:rsid w:val="00185C87"/>
    <w:rsid w:val="0018774E"/>
    <w:rsid w:val="00190635"/>
    <w:rsid w:val="00192385"/>
    <w:rsid w:val="001937E1"/>
    <w:rsid w:val="00193B34"/>
    <w:rsid w:val="001965EC"/>
    <w:rsid w:val="0019784A"/>
    <w:rsid w:val="00197A18"/>
    <w:rsid w:val="001A0D7A"/>
    <w:rsid w:val="001A2A60"/>
    <w:rsid w:val="001A6687"/>
    <w:rsid w:val="001B3122"/>
    <w:rsid w:val="001B41EF"/>
    <w:rsid w:val="001B6FF2"/>
    <w:rsid w:val="001C1087"/>
    <w:rsid w:val="001C3B7F"/>
    <w:rsid w:val="001C6063"/>
    <w:rsid w:val="001D1A7B"/>
    <w:rsid w:val="001D4036"/>
    <w:rsid w:val="001D44BD"/>
    <w:rsid w:val="001D4605"/>
    <w:rsid w:val="001D5A26"/>
    <w:rsid w:val="001D73F7"/>
    <w:rsid w:val="001D7ED0"/>
    <w:rsid w:val="001E083B"/>
    <w:rsid w:val="001E79D3"/>
    <w:rsid w:val="001F5075"/>
    <w:rsid w:val="00200761"/>
    <w:rsid w:val="00206797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1D7"/>
    <w:rsid w:val="00246B6A"/>
    <w:rsid w:val="002517ED"/>
    <w:rsid w:val="00253654"/>
    <w:rsid w:val="002543FC"/>
    <w:rsid w:val="00257987"/>
    <w:rsid w:val="00261D80"/>
    <w:rsid w:val="002662DC"/>
    <w:rsid w:val="00270A11"/>
    <w:rsid w:val="00280FE5"/>
    <w:rsid w:val="00281E66"/>
    <w:rsid w:val="00283702"/>
    <w:rsid w:val="00283885"/>
    <w:rsid w:val="00285884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A7077"/>
    <w:rsid w:val="002B12FF"/>
    <w:rsid w:val="002B1634"/>
    <w:rsid w:val="002B46F6"/>
    <w:rsid w:val="002B67C8"/>
    <w:rsid w:val="002C1933"/>
    <w:rsid w:val="002C3F26"/>
    <w:rsid w:val="002C5287"/>
    <w:rsid w:val="002C7368"/>
    <w:rsid w:val="002D0065"/>
    <w:rsid w:val="002D0E90"/>
    <w:rsid w:val="002D34FD"/>
    <w:rsid w:val="002D361D"/>
    <w:rsid w:val="002D40FC"/>
    <w:rsid w:val="002D79F6"/>
    <w:rsid w:val="002E0763"/>
    <w:rsid w:val="002E3ACD"/>
    <w:rsid w:val="002E7666"/>
    <w:rsid w:val="002F247F"/>
    <w:rsid w:val="002F2F87"/>
    <w:rsid w:val="002F5DD6"/>
    <w:rsid w:val="002F6D69"/>
    <w:rsid w:val="002F70B0"/>
    <w:rsid w:val="00302644"/>
    <w:rsid w:val="0030292A"/>
    <w:rsid w:val="00304910"/>
    <w:rsid w:val="00305DBF"/>
    <w:rsid w:val="003071D7"/>
    <w:rsid w:val="003101B6"/>
    <w:rsid w:val="00312484"/>
    <w:rsid w:val="0031450C"/>
    <w:rsid w:val="00321AA6"/>
    <w:rsid w:val="00321DCE"/>
    <w:rsid w:val="00331D52"/>
    <w:rsid w:val="003323F1"/>
    <w:rsid w:val="003332A2"/>
    <w:rsid w:val="00333470"/>
    <w:rsid w:val="0035446C"/>
    <w:rsid w:val="003546FA"/>
    <w:rsid w:val="003551E4"/>
    <w:rsid w:val="00364C91"/>
    <w:rsid w:val="0037015F"/>
    <w:rsid w:val="00373552"/>
    <w:rsid w:val="00376199"/>
    <w:rsid w:val="003823AE"/>
    <w:rsid w:val="00390438"/>
    <w:rsid w:val="00392CE4"/>
    <w:rsid w:val="003938FC"/>
    <w:rsid w:val="0039424B"/>
    <w:rsid w:val="00396286"/>
    <w:rsid w:val="003A136A"/>
    <w:rsid w:val="003A4004"/>
    <w:rsid w:val="003A60CD"/>
    <w:rsid w:val="003B3584"/>
    <w:rsid w:val="003B3D8B"/>
    <w:rsid w:val="003C1DA7"/>
    <w:rsid w:val="003D131B"/>
    <w:rsid w:val="003D322C"/>
    <w:rsid w:val="003D3C2E"/>
    <w:rsid w:val="003D5549"/>
    <w:rsid w:val="003D6177"/>
    <w:rsid w:val="003D6F85"/>
    <w:rsid w:val="003E08E2"/>
    <w:rsid w:val="003E0F52"/>
    <w:rsid w:val="003E14B6"/>
    <w:rsid w:val="003E4FEF"/>
    <w:rsid w:val="003F001D"/>
    <w:rsid w:val="003F5DDE"/>
    <w:rsid w:val="00403A5D"/>
    <w:rsid w:val="004044AB"/>
    <w:rsid w:val="004134B2"/>
    <w:rsid w:val="00415CA3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4F4"/>
    <w:rsid w:val="00477803"/>
    <w:rsid w:val="00482636"/>
    <w:rsid w:val="00485DFC"/>
    <w:rsid w:val="00486BA1"/>
    <w:rsid w:val="00487D56"/>
    <w:rsid w:val="00487DBD"/>
    <w:rsid w:val="00490ED3"/>
    <w:rsid w:val="00493F84"/>
    <w:rsid w:val="004A37F9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142F2"/>
    <w:rsid w:val="00521355"/>
    <w:rsid w:val="005216CD"/>
    <w:rsid w:val="00525832"/>
    <w:rsid w:val="005275C5"/>
    <w:rsid w:val="005315FD"/>
    <w:rsid w:val="00546769"/>
    <w:rsid w:val="0054759A"/>
    <w:rsid w:val="00550F00"/>
    <w:rsid w:val="00550F74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1B15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5136"/>
    <w:rsid w:val="005C6E35"/>
    <w:rsid w:val="005E3E83"/>
    <w:rsid w:val="005E3F1E"/>
    <w:rsid w:val="005E6ADC"/>
    <w:rsid w:val="005F0385"/>
    <w:rsid w:val="005F0C44"/>
    <w:rsid w:val="005F0ED7"/>
    <w:rsid w:val="005F5DC2"/>
    <w:rsid w:val="005F6F0D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318E"/>
    <w:rsid w:val="0063693E"/>
    <w:rsid w:val="006373E7"/>
    <w:rsid w:val="00640CD9"/>
    <w:rsid w:val="00642233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71301"/>
    <w:rsid w:val="00672475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2B60"/>
    <w:rsid w:val="006E37F5"/>
    <w:rsid w:val="006E4EC0"/>
    <w:rsid w:val="006E7FA2"/>
    <w:rsid w:val="006F34B9"/>
    <w:rsid w:val="006F5841"/>
    <w:rsid w:val="006F6AAD"/>
    <w:rsid w:val="006F726D"/>
    <w:rsid w:val="00702B18"/>
    <w:rsid w:val="00702C04"/>
    <w:rsid w:val="00706FAA"/>
    <w:rsid w:val="007070B6"/>
    <w:rsid w:val="00712143"/>
    <w:rsid w:val="00715233"/>
    <w:rsid w:val="00715245"/>
    <w:rsid w:val="007173FD"/>
    <w:rsid w:val="00720019"/>
    <w:rsid w:val="00721329"/>
    <w:rsid w:val="00722805"/>
    <w:rsid w:val="00724937"/>
    <w:rsid w:val="007325C8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48D2"/>
    <w:rsid w:val="00746CB3"/>
    <w:rsid w:val="00747831"/>
    <w:rsid w:val="00747D09"/>
    <w:rsid w:val="0075102B"/>
    <w:rsid w:val="007524C2"/>
    <w:rsid w:val="007557D1"/>
    <w:rsid w:val="00762C01"/>
    <w:rsid w:val="0076660D"/>
    <w:rsid w:val="00766A0C"/>
    <w:rsid w:val="00770A6C"/>
    <w:rsid w:val="00776F7C"/>
    <w:rsid w:val="007834EA"/>
    <w:rsid w:val="007836C5"/>
    <w:rsid w:val="00784117"/>
    <w:rsid w:val="0078726A"/>
    <w:rsid w:val="00792241"/>
    <w:rsid w:val="00792B04"/>
    <w:rsid w:val="00794D6B"/>
    <w:rsid w:val="00797AFB"/>
    <w:rsid w:val="007A0565"/>
    <w:rsid w:val="007A227B"/>
    <w:rsid w:val="007A7D86"/>
    <w:rsid w:val="007B1DE2"/>
    <w:rsid w:val="007B331D"/>
    <w:rsid w:val="007B37B2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3C82"/>
    <w:rsid w:val="00807CA6"/>
    <w:rsid w:val="00810A7E"/>
    <w:rsid w:val="0081102C"/>
    <w:rsid w:val="0081391E"/>
    <w:rsid w:val="008218FE"/>
    <w:rsid w:val="00824CFD"/>
    <w:rsid w:val="0083027E"/>
    <w:rsid w:val="00832CAA"/>
    <w:rsid w:val="00833C96"/>
    <w:rsid w:val="00840E28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43B"/>
    <w:rsid w:val="0087279A"/>
    <w:rsid w:val="00874FCE"/>
    <w:rsid w:val="008754E7"/>
    <w:rsid w:val="0087698A"/>
    <w:rsid w:val="00876A17"/>
    <w:rsid w:val="00881154"/>
    <w:rsid w:val="008814C2"/>
    <w:rsid w:val="008835AE"/>
    <w:rsid w:val="00884A3C"/>
    <w:rsid w:val="00885A7E"/>
    <w:rsid w:val="008876FC"/>
    <w:rsid w:val="00890878"/>
    <w:rsid w:val="0089167B"/>
    <w:rsid w:val="00891DD5"/>
    <w:rsid w:val="00894AAE"/>
    <w:rsid w:val="008966FD"/>
    <w:rsid w:val="008969AA"/>
    <w:rsid w:val="008A40CA"/>
    <w:rsid w:val="008A5446"/>
    <w:rsid w:val="008A568D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8F3"/>
    <w:rsid w:val="008F1F2A"/>
    <w:rsid w:val="008F4061"/>
    <w:rsid w:val="008F7641"/>
    <w:rsid w:val="009046FE"/>
    <w:rsid w:val="009055D2"/>
    <w:rsid w:val="00912146"/>
    <w:rsid w:val="00912690"/>
    <w:rsid w:val="00913915"/>
    <w:rsid w:val="00914281"/>
    <w:rsid w:val="00916C3C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518D"/>
    <w:rsid w:val="009451A4"/>
    <w:rsid w:val="00946FC1"/>
    <w:rsid w:val="00955C44"/>
    <w:rsid w:val="0096157A"/>
    <w:rsid w:val="00961D24"/>
    <w:rsid w:val="00962C91"/>
    <w:rsid w:val="009668FD"/>
    <w:rsid w:val="00967BF0"/>
    <w:rsid w:val="00967C49"/>
    <w:rsid w:val="009721E9"/>
    <w:rsid w:val="0097309B"/>
    <w:rsid w:val="009734C6"/>
    <w:rsid w:val="00974B5D"/>
    <w:rsid w:val="00980758"/>
    <w:rsid w:val="00980769"/>
    <w:rsid w:val="009844C4"/>
    <w:rsid w:val="0098465B"/>
    <w:rsid w:val="00985A04"/>
    <w:rsid w:val="00986BA4"/>
    <w:rsid w:val="00987964"/>
    <w:rsid w:val="00990720"/>
    <w:rsid w:val="00990741"/>
    <w:rsid w:val="00991EAA"/>
    <w:rsid w:val="0099503D"/>
    <w:rsid w:val="0099567C"/>
    <w:rsid w:val="00996BC4"/>
    <w:rsid w:val="00996F84"/>
    <w:rsid w:val="009A5B31"/>
    <w:rsid w:val="009A7259"/>
    <w:rsid w:val="009B50BC"/>
    <w:rsid w:val="009B6CE9"/>
    <w:rsid w:val="009C463A"/>
    <w:rsid w:val="009C5190"/>
    <w:rsid w:val="009C6EC7"/>
    <w:rsid w:val="009C72AA"/>
    <w:rsid w:val="009D1176"/>
    <w:rsid w:val="009D14EB"/>
    <w:rsid w:val="009D4441"/>
    <w:rsid w:val="009D4508"/>
    <w:rsid w:val="009D4602"/>
    <w:rsid w:val="009D5530"/>
    <w:rsid w:val="009D5A18"/>
    <w:rsid w:val="009D6C6E"/>
    <w:rsid w:val="009E0A13"/>
    <w:rsid w:val="009E1C2C"/>
    <w:rsid w:val="009E51C6"/>
    <w:rsid w:val="009E6549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43C8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577B1"/>
    <w:rsid w:val="00A64138"/>
    <w:rsid w:val="00A64BB5"/>
    <w:rsid w:val="00A67344"/>
    <w:rsid w:val="00A71441"/>
    <w:rsid w:val="00A7151B"/>
    <w:rsid w:val="00A71D03"/>
    <w:rsid w:val="00A72080"/>
    <w:rsid w:val="00A74A70"/>
    <w:rsid w:val="00A75C08"/>
    <w:rsid w:val="00A765FC"/>
    <w:rsid w:val="00A769B1"/>
    <w:rsid w:val="00A83D85"/>
    <w:rsid w:val="00A91B19"/>
    <w:rsid w:val="00A91B36"/>
    <w:rsid w:val="00A93903"/>
    <w:rsid w:val="00AA0847"/>
    <w:rsid w:val="00AA14C5"/>
    <w:rsid w:val="00AA3554"/>
    <w:rsid w:val="00AA6E29"/>
    <w:rsid w:val="00AB4ECE"/>
    <w:rsid w:val="00AB5182"/>
    <w:rsid w:val="00AC02D7"/>
    <w:rsid w:val="00AC20B3"/>
    <w:rsid w:val="00AC26D7"/>
    <w:rsid w:val="00AC28A8"/>
    <w:rsid w:val="00AC4D76"/>
    <w:rsid w:val="00AD13BC"/>
    <w:rsid w:val="00AD2B74"/>
    <w:rsid w:val="00AD7277"/>
    <w:rsid w:val="00AE147B"/>
    <w:rsid w:val="00AE297A"/>
    <w:rsid w:val="00AE68D8"/>
    <w:rsid w:val="00AF039A"/>
    <w:rsid w:val="00AF1368"/>
    <w:rsid w:val="00AF32D3"/>
    <w:rsid w:val="00B00068"/>
    <w:rsid w:val="00B0138F"/>
    <w:rsid w:val="00B018AF"/>
    <w:rsid w:val="00B02232"/>
    <w:rsid w:val="00B02D00"/>
    <w:rsid w:val="00B033C0"/>
    <w:rsid w:val="00B05502"/>
    <w:rsid w:val="00B05942"/>
    <w:rsid w:val="00B05AA4"/>
    <w:rsid w:val="00B064BB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3692E"/>
    <w:rsid w:val="00B4015F"/>
    <w:rsid w:val="00B40EAD"/>
    <w:rsid w:val="00B42BA8"/>
    <w:rsid w:val="00B4510F"/>
    <w:rsid w:val="00B4708F"/>
    <w:rsid w:val="00B47B26"/>
    <w:rsid w:val="00B537A6"/>
    <w:rsid w:val="00B56424"/>
    <w:rsid w:val="00B57513"/>
    <w:rsid w:val="00B607B7"/>
    <w:rsid w:val="00B63CB7"/>
    <w:rsid w:val="00B63E16"/>
    <w:rsid w:val="00B64B89"/>
    <w:rsid w:val="00B65949"/>
    <w:rsid w:val="00B65FFA"/>
    <w:rsid w:val="00B67283"/>
    <w:rsid w:val="00B67C32"/>
    <w:rsid w:val="00B67D46"/>
    <w:rsid w:val="00B72A23"/>
    <w:rsid w:val="00B72E09"/>
    <w:rsid w:val="00B73232"/>
    <w:rsid w:val="00B76A5F"/>
    <w:rsid w:val="00B773F0"/>
    <w:rsid w:val="00B81B59"/>
    <w:rsid w:val="00B85C15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172B"/>
    <w:rsid w:val="00BC3618"/>
    <w:rsid w:val="00BC3C4D"/>
    <w:rsid w:val="00BC425B"/>
    <w:rsid w:val="00BC5FDF"/>
    <w:rsid w:val="00BC6730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05394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5296E"/>
    <w:rsid w:val="00C554B9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0DC2"/>
    <w:rsid w:val="00CC42F3"/>
    <w:rsid w:val="00CC5956"/>
    <w:rsid w:val="00CC5CCE"/>
    <w:rsid w:val="00CC704F"/>
    <w:rsid w:val="00CD6723"/>
    <w:rsid w:val="00CD7F8D"/>
    <w:rsid w:val="00CE0077"/>
    <w:rsid w:val="00CE04B1"/>
    <w:rsid w:val="00CE530C"/>
    <w:rsid w:val="00CE55C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272CB"/>
    <w:rsid w:val="00D30338"/>
    <w:rsid w:val="00D30F3D"/>
    <w:rsid w:val="00D33A87"/>
    <w:rsid w:val="00D3448F"/>
    <w:rsid w:val="00D35224"/>
    <w:rsid w:val="00D42225"/>
    <w:rsid w:val="00D422B4"/>
    <w:rsid w:val="00D51A51"/>
    <w:rsid w:val="00D55B4A"/>
    <w:rsid w:val="00D55C5B"/>
    <w:rsid w:val="00D60EB6"/>
    <w:rsid w:val="00D61A28"/>
    <w:rsid w:val="00D625FD"/>
    <w:rsid w:val="00D62FE1"/>
    <w:rsid w:val="00D63C3A"/>
    <w:rsid w:val="00D6426D"/>
    <w:rsid w:val="00D64F9C"/>
    <w:rsid w:val="00D66086"/>
    <w:rsid w:val="00D665F2"/>
    <w:rsid w:val="00D7046C"/>
    <w:rsid w:val="00D74834"/>
    <w:rsid w:val="00D74E57"/>
    <w:rsid w:val="00D75F7A"/>
    <w:rsid w:val="00D772EE"/>
    <w:rsid w:val="00D77AEE"/>
    <w:rsid w:val="00D80452"/>
    <w:rsid w:val="00D80897"/>
    <w:rsid w:val="00D81FF7"/>
    <w:rsid w:val="00D90648"/>
    <w:rsid w:val="00D92BF3"/>
    <w:rsid w:val="00D93BC2"/>
    <w:rsid w:val="00DA29A2"/>
    <w:rsid w:val="00DA5D15"/>
    <w:rsid w:val="00DA76EE"/>
    <w:rsid w:val="00DA7E0B"/>
    <w:rsid w:val="00DB1094"/>
    <w:rsid w:val="00DB1293"/>
    <w:rsid w:val="00DC24E7"/>
    <w:rsid w:val="00DC468A"/>
    <w:rsid w:val="00DC7A4C"/>
    <w:rsid w:val="00DD10E0"/>
    <w:rsid w:val="00DD1C2A"/>
    <w:rsid w:val="00DD39BE"/>
    <w:rsid w:val="00DD3A01"/>
    <w:rsid w:val="00DD3E21"/>
    <w:rsid w:val="00DE2657"/>
    <w:rsid w:val="00DE3098"/>
    <w:rsid w:val="00DE3996"/>
    <w:rsid w:val="00DE5582"/>
    <w:rsid w:val="00DE5ABD"/>
    <w:rsid w:val="00DF1520"/>
    <w:rsid w:val="00DF3528"/>
    <w:rsid w:val="00DF420D"/>
    <w:rsid w:val="00DF4D74"/>
    <w:rsid w:val="00DF75C8"/>
    <w:rsid w:val="00E03ABA"/>
    <w:rsid w:val="00E03FB1"/>
    <w:rsid w:val="00E06584"/>
    <w:rsid w:val="00E142CF"/>
    <w:rsid w:val="00E144D1"/>
    <w:rsid w:val="00E154CB"/>
    <w:rsid w:val="00E163BB"/>
    <w:rsid w:val="00E16FC8"/>
    <w:rsid w:val="00E21272"/>
    <w:rsid w:val="00E273CA"/>
    <w:rsid w:val="00E27531"/>
    <w:rsid w:val="00E27C15"/>
    <w:rsid w:val="00E32182"/>
    <w:rsid w:val="00E334C2"/>
    <w:rsid w:val="00E41CFD"/>
    <w:rsid w:val="00E44D9E"/>
    <w:rsid w:val="00E46ABB"/>
    <w:rsid w:val="00E54749"/>
    <w:rsid w:val="00E56648"/>
    <w:rsid w:val="00E57F2D"/>
    <w:rsid w:val="00E65C2B"/>
    <w:rsid w:val="00E72FC1"/>
    <w:rsid w:val="00E75687"/>
    <w:rsid w:val="00E759FB"/>
    <w:rsid w:val="00E76D9A"/>
    <w:rsid w:val="00E76FF9"/>
    <w:rsid w:val="00E803F6"/>
    <w:rsid w:val="00E81738"/>
    <w:rsid w:val="00E81FBE"/>
    <w:rsid w:val="00E82669"/>
    <w:rsid w:val="00E84173"/>
    <w:rsid w:val="00E85B9F"/>
    <w:rsid w:val="00E93520"/>
    <w:rsid w:val="00EA079C"/>
    <w:rsid w:val="00EA55D6"/>
    <w:rsid w:val="00EA635A"/>
    <w:rsid w:val="00EB15AB"/>
    <w:rsid w:val="00EB352C"/>
    <w:rsid w:val="00EB7922"/>
    <w:rsid w:val="00EC4056"/>
    <w:rsid w:val="00EC645D"/>
    <w:rsid w:val="00EC7420"/>
    <w:rsid w:val="00ED3286"/>
    <w:rsid w:val="00ED3F77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0D3A"/>
    <w:rsid w:val="00F12445"/>
    <w:rsid w:val="00F168DD"/>
    <w:rsid w:val="00F17B26"/>
    <w:rsid w:val="00F252DA"/>
    <w:rsid w:val="00F25D15"/>
    <w:rsid w:val="00F2689E"/>
    <w:rsid w:val="00F3104B"/>
    <w:rsid w:val="00F31B2C"/>
    <w:rsid w:val="00F32A19"/>
    <w:rsid w:val="00F330FE"/>
    <w:rsid w:val="00F334F8"/>
    <w:rsid w:val="00F37FD5"/>
    <w:rsid w:val="00F46AE3"/>
    <w:rsid w:val="00F50694"/>
    <w:rsid w:val="00F54E1F"/>
    <w:rsid w:val="00F57E0F"/>
    <w:rsid w:val="00F628D4"/>
    <w:rsid w:val="00F72406"/>
    <w:rsid w:val="00F76F71"/>
    <w:rsid w:val="00F83600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8A5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locked/>
    <w:rsid w:val="007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AE2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249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rsid w:val="00AE29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161F5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rsid w:val="008A5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footnote text"/>
    <w:basedOn w:val="a"/>
    <w:link w:val="Char4"/>
    <w:uiPriority w:val="99"/>
    <w:semiHidden/>
    <w:unhideWhenUsed/>
    <w:rsid w:val="00130B7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130B7D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30B7D"/>
    <w:rPr>
      <w:vertAlign w:val="superscript"/>
    </w:rPr>
  </w:style>
  <w:style w:type="paragraph" w:customStyle="1" w:styleId="Pa12">
    <w:name w:val="Pa12"/>
    <w:basedOn w:val="Default"/>
    <w:next w:val="Default"/>
    <w:uiPriority w:val="99"/>
    <w:rsid w:val="00AC4D76"/>
    <w:pPr>
      <w:spacing w:line="231" w:lineRule="atLeast"/>
    </w:pPr>
    <w:rPr>
      <w:rFonts w:ascii="Myriad Pro" w:hAnsi="Myriad Pro" w:cstheme="minorBidi"/>
      <w:color w:val="auto"/>
    </w:rPr>
  </w:style>
  <w:style w:type="character" w:customStyle="1" w:styleId="apple-converted-space">
    <w:name w:val="apple-converted-space"/>
    <w:basedOn w:val="a0"/>
    <w:rsid w:val="00AC4D76"/>
  </w:style>
  <w:style w:type="character" w:styleId="ad">
    <w:name w:val="Strong"/>
    <w:basedOn w:val="a0"/>
    <w:uiPriority w:val="22"/>
    <w:qFormat/>
    <w:locked/>
    <w:rsid w:val="00AC4D76"/>
    <w:rPr>
      <w:b/>
      <w:bCs/>
    </w:rPr>
  </w:style>
  <w:style w:type="paragraph" w:styleId="ae">
    <w:name w:val="Body Text"/>
    <w:basedOn w:val="a"/>
    <w:link w:val="Char5"/>
    <w:semiHidden/>
    <w:rsid w:val="00AC4D76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character" w:customStyle="1" w:styleId="Char5">
    <w:name w:val="Σώμα κειμένου Char"/>
    <w:basedOn w:val="a0"/>
    <w:link w:val="ae"/>
    <w:semiHidden/>
    <w:rsid w:val="00AC4D76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indent">
    <w:name w:val="indent"/>
    <w:basedOn w:val="a"/>
    <w:rsid w:val="00AC4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title">
    <w:name w:val="header_title"/>
    <w:basedOn w:val="a0"/>
    <w:rsid w:val="00AC4D76"/>
  </w:style>
  <w:style w:type="character" w:styleId="-0">
    <w:name w:val="FollowedHyperlink"/>
    <w:basedOn w:val="a0"/>
    <w:uiPriority w:val="99"/>
    <w:semiHidden/>
    <w:unhideWhenUsed/>
    <w:rsid w:val="00913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2%CE%B9%CE%BF%CE%B1%CE%AD%CF%81%CE%B9%CE%BF" TargetMode="External"/><Relationship Id="rId13" Type="http://schemas.openxmlformats.org/officeDocument/2006/relationships/hyperlink" Target="https://www.youtube.com/watch?v=wkMtpzfTfM4" TargetMode="External"/><Relationship Id="rId18" Type="http://schemas.openxmlformats.org/officeDocument/2006/relationships/hyperlink" Target="http://www.kathimerini.gr/823261/article/epikairothta/episthmh/pyrhnikh-synth3h-to-megalo-stoixhm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iodiesel" TargetMode="External"/><Relationship Id="rId17" Type="http://schemas.openxmlformats.org/officeDocument/2006/relationships/hyperlink" Target="http://ekfe.reth.sch.gr/index.php?option=com_content&amp;task=view&amp;id=346&amp;Itemid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BVmiGC4d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biogascouncil.org/biogas_what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uclear_power" TargetMode="External"/><Relationship Id="rId10" Type="http://schemas.openxmlformats.org/officeDocument/2006/relationships/hyperlink" Target="http://european-biogas.eu/biogas/sucess-storie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roenergy.gr/content/" TargetMode="External"/><Relationship Id="rId14" Type="http://schemas.openxmlformats.org/officeDocument/2006/relationships/hyperlink" Target="http://195.134.76.37/chemicals/chem_methanol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0264A-EB61-4D08-8014-43449FF3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Π. ΑΡΒΑΝΙΤΗΣ</dc:creator>
  <cp:lastModifiedBy>KA</cp:lastModifiedBy>
  <cp:revision>19</cp:revision>
  <cp:lastPrinted>2017-12-10T07:33:00Z</cp:lastPrinted>
  <dcterms:created xsi:type="dcterms:W3CDTF">2017-12-12T10:44:00Z</dcterms:created>
  <dcterms:modified xsi:type="dcterms:W3CDTF">2018-03-07T06:40:00Z</dcterms:modified>
</cp:coreProperties>
</file>