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96" w:rsidRPr="00CC5956" w:rsidRDefault="001D2096" w:rsidP="001D2096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 xml:space="preserve">ΣΧΕΔΙΟ ΥΠΟΒΟΛΗΣ ΔΗΜΙΟΥΡΓΙΚΗΣ ΕΡΓΑΣΙΑΣ 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5070"/>
        <w:gridCol w:w="2126"/>
        <w:gridCol w:w="3118"/>
      </w:tblGrid>
      <w:tr w:rsidR="001D2096" w:rsidRPr="00CC5956" w:rsidTr="00ED2124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1D2096" w:rsidRPr="00CC5956" w:rsidRDefault="001D2096" w:rsidP="00ED2124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1D2096" w:rsidRPr="00CC5956" w:rsidTr="00166134">
        <w:trPr>
          <w:trHeight w:val="412"/>
        </w:trPr>
        <w:tc>
          <w:tcPr>
            <w:tcW w:w="5070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1D2096" w:rsidRPr="00CC5956" w:rsidRDefault="001D2096" w:rsidP="00ED2124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2126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1D2096" w:rsidRDefault="001D2096" w:rsidP="00ED212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ΓΝΩΣΤΙΚΟ </w:t>
            </w:r>
          </w:p>
          <w:p w:rsidR="001D2096" w:rsidRPr="00CC5956" w:rsidRDefault="001D2096" w:rsidP="00ED212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3118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1D2096" w:rsidRPr="00CC5956" w:rsidRDefault="001D2096" w:rsidP="00ED212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1D2096" w:rsidRPr="00CC5956" w:rsidTr="00166134">
        <w:trPr>
          <w:trHeight w:val="440"/>
        </w:trPr>
        <w:tc>
          <w:tcPr>
            <w:tcW w:w="5070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166134" w:rsidRDefault="007B504E" w:rsidP="003137D6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66134">
              <w:rPr>
                <w:b/>
                <w:bCs/>
                <w:sz w:val="28"/>
                <w:szCs w:val="28"/>
              </w:rPr>
              <w:t>Αποστολόπουλος</w:t>
            </w:r>
            <w:r w:rsidR="00166134" w:rsidRPr="00166134">
              <w:rPr>
                <w:b/>
                <w:bCs/>
                <w:sz w:val="28"/>
                <w:szCs w:val="28"/>
              </w:rPr>
              <w:t xml:space="preserve"> Κ</w:t>
            </w:r>
            <w:r w:rsidR="003137D6">
              <w:rPr>
                <w:b/>
                <w:bCs/>
                <w:sz w:val="28"/>
                <w:szCs w:val="28"/>
              </w:rPr>
              <w:t>ων/νος</w:t>
            </w:r>
          </w:p>
        </w:tc>
        <w:tc>
          <w:tcPr>
            <w:tcW w:w="2126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1D2096" w:rsidRPr="00CC5956" w:rsidRDefault="00A15CC8" w:rsidP="00166134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ΠΕ04</w:t>
            </w:r>
          </w:p>
        </w:tc>
        <w:tc>
          <w:tcPr>
            <w:tcW w:w="3118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1D2096" w:rsidRPr="00CC5956" w:rsidRDefault="00166134" w:rsidP="00166134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</w:t>
            </w:r>
          </w:p>
        </w:tc>
      </w:tr>
    </w:tbl>
    <w:p w:rsidR="001D2096" w:rsidRPr="00CC5956" w:rsidRDefault="001D2096" w:rsidP="001D2096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1D2096" w:rsidRPr="00CC5956" w:rsidTr="00ED2124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1D2096" w:rsidRPr="00CC5956" w:rsidRDefault="001D2096" w:rsidP="00ED2124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1D2096" w:rsidRPr="00CC5956" w:rsidTr="00ED2124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1D2096" w:rsidRPr="00CC5956" w:rsidRDefault="001D2096" w:rsidP="00ED2124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1D2096" w:rsidRPr="00CC5956" w:rsidRDefault="001D2096" w:rsidP="00ED2124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1D2096" w:rsidRPr="00CC5956" w:rsidRDefault="001D2096" w:rsidP="00ED212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1D2096" w:rsidRPr="00CC5956" w:rsidTr="00ED2124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66134" w:rsidP="00ED2124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Α</w:t>
            </w:r>
          </w:p>
        </w:tc>
      </w:tr>
      <w:tr w:rsidR="001D2096" w:rsidRPr="00CC5956" w:rsidTr="00ED2124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D2096" w:rsidRPr="00CC5956" w:rsidTr="00ED2124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D2096" w:rsidRPr="00CC5956" w:rsidTr="00ED2124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1D2096" w:rsidRPr="00CC5956" w:rsidRDefault="001D2096" w:rsidP="00ED2124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D2096" w:rsidRPr="00CC5956" w:rsidRDefault="001D2096" w:rsidP="001D2096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1D2096" w:rsidRPr="00CC5956" w:rsidRDefault="001D2096" w:rsidP="001D209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>1. ΤΑΥΤΟΤΗΤΑ ΔΗΜΙΟΥΡΓΙΚΗΣ ΕΡΓΑΣΙΑΣ</w:t>
      </w:r>
    </w:p>
    <w:p w:rsidR="001D2096" w:rsidRPr="00DD46ED" w:rsidRDefault="001D2096" w:rsidP="00DD46ED">
      <w:pPr>
        <w:pStyle w:val="a3"/>
        <w:numPr>
          <w:ilvl w:val="1"/>
          <w:numId w:val="10"/>
        </w:numPr>
        <w:spacing w:before="240" w:after="0" w:line="360" w:lineRule="auto"/>
        <w:rPr>
          <w:b/>
          <w:bCs/>
        </w:rPr>
      </w:pPr>
      <w:r w:rsidRPr="00DD46ED">
        <w:rPr>
          <w:b/>
          <w:bCs/>
        </w:rPr>
        <w:t>ΤΙΤΛΟΣ</w:t>
      </w:r>
      <w:r w:rsidR="003232A1" w:rsidRPr="00DD46ED">
        <w:rPr>
          <w:b/>
          <w:bCs/>
        </w:rPr>
        <w:t xml:space="preserve">: </w:t>
      </w:r>
      <w:r w:rsidR="003137D6">
        <w:rPr>
          <w:b/>
          <w:bCs/>
        </w:rPr>
        <w:t>Β-λεμφοκύτταρα</w:t>
      </w:r>
      <w:r w:rsidR="00A15CC8" w:rsidRPr="00DD46ED">
        <w:rPr>
          <w:b/>
          <w:bCs/>
        </w:rPr>
        <w:t>, αντισώματα και ε</w:t>
      </w:r>
      <w:r w:rsidR="000223D9" w:rsidRPr="00DD46ED">
        <w:rPr>
          <w:b/>
          <w:bCs/>
        </w:rPr>
        <w:t>μβόλι</w:t>
      </w:r>
      <w:r w:rsidR="003232A1" w:rsidRPr="00DD46ED">
        <w:rPr>
          <w:b/>
          <w:bCs/>
        </w:rPr>
        <w:t>α</w:t>
      </w:r>
      <w:r w:rsidR="00A15CC8" w:rsidRPr="00DD46ED">
        <w:rPr>
          <w:b/>
          <w:bCs/>
        </w:rPr>
        <w:t>.</w:t>
      </w:r>
    </w:p>
    <w:p w:rsidR="00DD46ED" w:rsidRPr="00DD46ED" w:rsidRDefault="00DD46ED" w:rsidP="003137D6">
      <w:pPr>
        <w:spacing w:after="0"/>
        <w:rPr>
          <w:bCs/>
        </w:rPr>
      </w:pPr>
      <w:r w:rsidRPr="003137D6">
        <w:rPr>
          <w:b/>
          <w:bCs/>
        </w:rPr>
        <w:t>α)</w:t>
      </w:r>
      <w:r w:rsidRPr="00DD46ED">
        <w:rPr>
          <w:bCs/>
        </w:rPr>
        <w:t xml:space="preserve"> </w:t>
      </w:r>
      <w:r>
        <w:rPr>
          <w:bCs/>
        </w:rPr>
        <w:t xml:space="preserve">Τα Β-λεμφοκύτταρα συνδέονται με την παραγωγή των αντισωμάτων. Τι είναι τα αντισώματα και ποιος ο ρόλος τους στην αντιμετώπιση των παθογόνων μικροοργανισμών </w:t>
      </w:r>
      <w:r w:rsidR="003137D6">
        <w:rPr>
          <w:bCs/>
        </w:rPr>
        <w:t>και των βλαπτικών ουσιών (τοξίνες) που παράγουν;</w:t>
      </w:r>
    </w:p>
    <w:p w:rsidR="003137D6" w:rsidRDefault="003137D6" w:rsidP="003137D6">
      <w:pPr>
        <w:spacing w:after="0"/>
        <w:rPr>
          <w:bCs/>
        </w:rPr>
      </w:pPr>
      <w:r w:rsidRPr="003137D6">
        <w:rPr>
          <w:b/>
          <w:bCs/>
        </w:rPr>
        <w:t>β)</w:t>
      </w:r>
      <w:r w:rsidRPr="003137D6">
        <w:rPr>
          <w:bCs/>
        </w:rPr>
        <w:t xml:space="preserve"> </w:t>
      </w:r>
      <w:r>
        <w:rPr>
          <w:bCs/>
        </w:rPr>
        <w:t xml:space="preserve">Με ποιόν τρόπο τα </w:t>
      </w:r>
      <w:r w:rsidRPr="003137D6">
        <w:rPr>
          <w:bCs/>
        </w:rPr>
        <w:t>Β-λεμφοκύτταρα</w:t>
      </w:r>
      <w:r>
        <w:rPr>
          <w:bCs/>
        </w:rPr>
        <w:t xml:space="preserve"> συμβάλλουν στην απόκτηση ενεργητικής ανοσίας;</w:t>
      </w:r>
    </w:p>
    <w:p w:rsidR="00DD46ED" w:rsidRDefault="003137D6" w:rsidP="003137D6">
      <w:pPr>
        <w:spacing w:after="0"/>
        <w:rPr>
          <w:rFonts w:asciiTheme="minorHAnsi" w:hAnsiTheme="minorHAnsi"/>
        </w:rPr>
      </w:pPr>
      <w:r w:rsidRPr="003137D6">
        <w:rPr>
          <w:b/>
          <w:bCs/>
        </w:rPr>
        <w:t>γ)</w:t>
      </w:r>
      <w:r>
        <w:rPr>
          <w:bCs/>
        </w:rPr>
        <w:t xml:space="preserve"> </w:t>
      </w:r>
      <w:r w:rsidR="00DD46ED" w:rsidRPr="00394F01">
        <w:rPr>
          <w:bCs/>
        </w:rPr>
        <w:t xml:space="preserve">Τι είναι τα εμβόλια; </w:t>
      </w:r>
      <w:r w:rsidR="00DD46ED" w:rsidRPr="003137D6">
        <w:rPr>
          <w:rFonts w:asciiTheme="minorHAnsi" w:hAnsiTheme="minorHAnsi"/>
        </w:rPr>
        <w:t xml:space="preserve">Παρατηρώντας το απόκομμα </w:t>
      </w:r>
      <w:r w:rsidR="00E736B8">
        <w:rPr>
          <w:rFonts w:asciiTheme="minorHAnsi" w:hAnsiTheme="minorHAnsi"/>
        </w:rPr>
        <w:t xml:space="preserve">προσωπικού </w:t>
      </w:r>
      <w:r w:rsidR="00DD46ED" w:rsidRPr="003137D6">
        <w:rPr>
          <w:rFonts w:asciiTheme="minorHAnsi" w:hAnsiTheme="minorHAnsi"/>
        </w:rPr>
        <w:t>βιβλιαρίου υγείας</w:t>
      </w:r>
      <w:r w:rsidR="00E736B8">
        <w:rPr>
          <w:rFonts w:asciiTheme="minorHAnsi" w:hAnsiTheme="minorHAnsi"/>
        </w:rPr>
        <w:t xml:space="preserve"> σας</w:t>
      </w:r>
      <w:r w:rsidR="00DD46ED" w:rsidRPr="003137D6">
        <w:rPr>
          <w:rFonts w:asciiTheme="minorHAnsi" w:hAnsiTheme="minorHAnsi"/>
        </w:rPr>
        <w:t xml:space="preserve">, να αναφέρετε </w:t>
      </w:r>
      <w:r w:rsidR="00E736B8">
        <w:rPr>
          <w:rFonts w:asciiTheme="minorHAnsi" w:hAnsiTheme="minorHAnsi"/>
        </w:rPr>
        <w:t xml:space="preserve"> 6 εμβόλια που πρέπει να γίνονται στα παιδιά, απέναντι σε ποια ασθένεια δημιουργούν ενεργητική ανοσία και ποια από αυτά απαιτούν αναμνηστικές δόσεις και ποια όχι</w:t>
      </w:r>
      <w:r w:rsidR="00DD46ED" w:rsidRPr="003137D6">
        <w:rPr>
          <w:rFonts w:asciiTheme="minorHAnsi" w:hAnsiTheme="minorHAnsi"/>
        </w:rPr>
        <w:t>.</w:t>
      </w:r>
    </w:p>
    <w:p w:rsidR="00095B63" w:rsidRPr="003137D6" w:rsidRDefault="00095B63" w:rsidP="003137D6">
      <w:pPr>
        <w:spacing w:after="0"/>
        <w:rPr>
          <w:rFonts w:asciiTheme="minorHAnsi" w:hAnsiTheme="minorHAnsi"/>
        </w:rPr>
      </w:pPr>
      <w:r w:rsidRPr="00095B63">
        <w:rPr>
          <w:rFonts w:asciiTheme="minorHAnsi" w:hAnsiTheme="minorHAnsi"/>
          <w:b/>
        </w:rPr>
        <w:t>δ)</w:t>
      </w:r>
      <w:r>
        <w:rPr>
          <w:rFonts w:asciiTheme="minorHAnsi" w:hAnsiTheme="minorHAnsi"/>
        </w:rPr>
        <w:t xml:space="preserve"> Δύο σχετικά νέα εμβόλια είναι </w:t>
      </w:r>
      <w:proofErr w:type="spellStart"/>
      <w:r>
        <w:rPr>
          <w:rFonts w:asciiTheme="minorHAnsi" w:hAnsiTheme="minorHAnsi"/>
          <w:lang w:val="en-US"/>
        </w:rPr>
        <w:t>i</w:t>
      </w:r>
      <w:proofErr w:type="spellEnd"/>
      <w:r w:rsidRPr="00095B63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για τον </w:t>
      </w:r>
      <w:proofErr w:type="spellStart"/>
      <w:r>
        <w:rPr>
          <w:rFonts w:asciiTheme="minorHAnsi" w:hAnsiTheme="minorHAnsi"/>
        </w:rPr>
        <w:t>μηνιγγιδόκκοκο</w:t>
      </w:r>
      <w:proofErr w:type="spellEnd"/>
      <w:r>
        <w:rPr>
          <w:rFonts w:asciiTheme="minorHAnsi" w:hAnsiTheme="minorHAnsi"/>
        </w:rPr>
        <w:t xml:space="preserve"> και </w:t>
      </w:r>
      <w:r>
        <w:rPr>
          <w:rFonts w:asciiTheme="minorHAnsi" w:hAnsiTheme="minorHAnsi"/>
          <w:lang w:val="en-US"/>
        </w:rPr>
        <w:t>ii</w:t>
      </w:r>
      <w:r w:rsidRPr="00095B63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 κατά του τραχήλου της μήτρας. Να περιγράψετε το προστατευτικό τους ρόλο, σε ποια ηλικία συνιστώνται να γίνουν και τι κόστος έχουν.</w:t>
      </w:r>
    </w:p>
    <w:p w:rsidR="00DD46ED" w:rsidRPr="003137D6" w:rsidRDefault="003137D6" w:rsidP="003137D6">
      <w:pPr>
        <w:spacing w:after="0"/>
        <w:rPr>
          <w:bCs/>
        </w:rPr>
      </w:pPr>
      <w:r w:rsidRPr="003137D6">
        <w:rPr>
          <w:b/>
          <w:bCs/>
        </w:rPr>
        <w:t>ε)</w:t>
      </w:r>
      <w:r>
        <w:rPr>
          <w:bCs/>
        </w:rPr>
        <w:t xml:space="preserve"> </w:t>
      </w:r>
      <w:r w:rsidR="00DD46ED" w:rsidRPr="003137D6">
        <w:rPr>
          <w:bCs/>
        </w:rPr>
        <w:t xml:space="preserve">Τα τελευταία χρόνια υπάρχουν κάποιες μικρές ομάδες ανθρώπων που ισχυρίζονται ότι: </w:t>
      </w:r>
    </w:p>
    <w:p w:rsidR="00DD46ED" w:rsidRDefault="00DD46ED" w:rsidP="003137D6">
      <w:pPr>
        <w:pStyle w:val="a3"/>
        <w:numPr>
          <w:ilvl w:val="1"/>
          <w:numId w:val="6"/>
        </w:numPr>
        <w:spacing w:after="0"/>
        <w:ind w:left="284" w:firstLine="0"/>
        <w:contextualSpacing w:val="0"/>
        <w:rPr>
          <w:bCs/>
        </w:rPr>
      </w:pPr>
      <w:r>
        <w:rPr>
          <w:bCs/>
        </w:rPr>
        <w:t>Τ</w:t>
      </w:r>
      <w:r w:rsidRPr="00394F01">
        <w:rPr>
          <w:bCs/>
        </w:rPr>
        <w:t xml:space="preserve">α εμβόλια </w:t>
      </w:r>
      <w:r>
        <w:rPr>
          <w:bCs/>
        </w:rPr>
        <w:t>δημιουργούν σοβαρότερους κινδύνους από την προστασία που προσφέρουν</w:t>
      </w:r>
      <w:r w:rsidRPr="00394F01">
        <w:rPr>
          <w:bCs/>
        </w:rPr>
        <w:t xml:space="preserve">. </w:t>
      </w:r>
    </w:p>
    <w:p w:rsidR="00DD46ED" w:rsidRDefault="00DD46ED" w:rsidP="003137D6">
      <w:pPr>
        <w:pStyle w:val="a3"/>
        <w:numPr>
          <w:ilvl w:val="1"/>
          <w:numId w:val="6"/>
        </w:numPr>
        <w:spacing w:after="0"/>
        <w:ind w:left="284" w:firstLine="0"/>
        <w:contextualSpacing w:val="0"/>
        <w:rPr>
          <w:bCs/>
        </w:rPr>
      </w:pPr>
      <w:r>
        <w:rPr>
          <w:bCs/>
        </w:rPr>
        <w:t>Τ</w:t>
      </w:r>
      <w:r w:rsidRPr="00394F01">
        <w:rPr>
          <w:bCs/>
        </w:rPr>
        <w:t xml:space="preserve">α εμβόλια είναι κατασκευάσματα </w:t>
      </w:r>
      <w:r>
        <w:rPr>
          <w:bCs/>
        </w:rPr>
        <w:t xml:space="preserve">εμπορικών </w:t>
      </w:r>
      <w:r w:rsidRPr="00394F01">
        <w:rPr>
          <w:bCs/>
        </w:rPr>
        <w:t>εταιρειών με σκοπό το οικονομικό συμφέρον</w:t>
      </w:r>
      <w:r>
        <w:rPr>
          <w:bCs/>
        </w:rPr>
        <w:t>, γι’ αυτό  υπερτονίζεται η χρησιμότητα και η αξία τους, ενώ δεν τα χρειαζόμαστε</w:t>
      </w:r>
      <w:r w:rsidRPr="00394F01">
        <w:rPr>
          <w:bCs/>
        </w:rPr>
        <w:t xml:space="preserve">. </w:t>
      </w:r>
    </w:p>
    <w:p w:rsidR="00DD46ED" w:rsidRDefault="00DD46ED" w:rsidP="003137D6">
      <w:pPr>
        <w:spacing w:after="0"/>
        <w:rPr>
          <w:bCs/>
        </w:rPr>
      </w:pPr>
      <w:r>
        <w:rPr>
          <w:bCs/>
        </w:rPr>
        <w:t>Να ε</w:t>
      </w:r>
      <w:r w:rsidRPr="007B504E">
        <w:rPr>
          <w:bCs/>
        </w:rPr>
        <w:t>ρευνήσ</w:t>
      </w:r>
      <w:r>
        <w:rPr>
          <w:bCs/>
        </w:rPr>
        <w:t>ε</w:t>
      </w:r>
      <w:r w:rsidRPr="007B504E">
        <w:rPr>
          <w:bCs/>
        </w:rPr>
        <w:t xml:space="preserve">τε </w:t>
      </w:r>
      <w:r w:rsidR="00095B63">
        <w:rPr>
          <w:bCs/>
        </w:rPr>
        <w:t xml:space="preserve">αν οι απόψεις αυτές έχουν κάποια επιστημονική βάση ή είναι, μάλλον, αποτέλεσμα </w:t>
      </w:r>
      <w:proofErr w:type="spellStart"/>
      <w:r w:rsidR="00095B63">
        <w:rPr>
          <w:bCs/>
        </w:rPr>
        <w:t>παραπλη</w:t>
      </w:r>
      <w:proofErr w:type="spellEnd"/>
      <w:r w:rsidR="00095B63">
        <w:rPr>
          <w:bCs/>
        </w:rPr>
        <w:t>-</w:t>
      </w:r>
      <w:proofErr w:type="spellStart"/>
      <w:r w:rsidR="00095B63">
        <w:rPr>
          <w:bCs/>
        </w:rPr>
        <w:t>ροφόρησης</w:t>
      </w:r>
      <w:proofErr w:type="spellEnd"/>
      <w:r w:rsidR="00095B63">
        <w:rPr>
          <w:bCs/>
        </w:rPr>
        <w:t xml:space="preserve"> και προκαταλήψεων</w:t>
      </w:r>
      <w:r>
        <w:rPr>
          <w:bCs/>
        </w:rPr>
        <w:t xml:space="preserve">. </w:t>
      </w:r>
    </w:p>
    <w:p w:rsidR="00DD46ED" w:rsidRPr="003137D6" w:rsidRDefault="003137D6" w:rsidP="003137D6">
      <w:pPr>
        <w:spacing w:after="0"/>
        <w:rPr>
          <w:bCs/>
        </w:rPr>
      </w:pPr>
      <w:r w:rsidRPr="003137D6">
        <w:rPr>
          <w:b/>
          <w:bCs/>
        </w:rPr>
        <w:t>στ)</w:t>
      </w:r>
      <w:r>
        <w:rPr>
          <w:bCs/>
        </w:rPr>
        <w:t xml:space="preserve"> </w:t>
      </w:r>
      <w:r w:rsidR="00DD46ED" w:rsidRPr="003137D6">
        <w:rPr>
          <w:bCs/>
        </w:rPr>
        <w:t xml:space="preserve">Να γράψετε ένα κείμενο για την τοπική εφημερίδα </w:t>
      </w:r>
      <w:r w:rsidR="00E736B8">
        <w:rPr>
          <w:bCs/>
        </w:rPr>
        <w:t xml:space="preserve">με θέμα «Μύθοι και αλήθειες σχετικά με τα </w:t>
      </w:r>
      <w:proofErr w:type="spellStart"/>
      <w:r w:rsidR="00E736B8">
        <w:rPr>
          <w:bCs/>
        </w:rPr>
        <w:t>εμβόλια»</w:t>
      </w:r>
      <w:proofErr w:type="spellEnd"/>
      <w:r w:rsidR="00DD46ED" w:rsidRPr="003137D6">
        <w:rPr>
          <w:bCs/>
        </w:rPr>
        <w:t>.</w:t>
      </w:r>
    </w:p>
    <w:p w:rsidR="00095B63" w:rsidRDefault="00095B63" w:rsidP="003232A1">
      <w:pPr>
        <w:spacing w:after="0"/>
        <w:rPr>
          <w:b/>
          <w:bCs/>
        </w:rPr>
      </w:pPr>
    </w:p>
    <w:p w:rsidR="001D2096" w:rsidRPr="00CC5956" w:rsidRDefault="001D2096" w:rsidP="003232A1">
      <w:pPr>
        <w:spacing w:after="0"/>
        <w:rPr>
          <w:b/>
          <w:bCs/>
        </w:rPr>
      </w:pPr>
      <w:r w:rsidRPr="00CC5956">
        <w:rPr>
          <w:b/>
          <w:bCs/>
        </w:rPr>
        <w:t>1.2 ΛΕΞΕΙΣ-ΚΛΕΙΔΙΑ</w:t>
      </w:r>
      <w:r>
        <w:rPr>
          <w:b/>
          <w:bCs/>
        </w:rPr>
        <w:t xml:space="preserve"> </w:t>
      </w:r>
    </w:p>
    <w:p w:rsidR="001D2096" w:rsidRPr="00394F01" w:rsidRDefault="00095B63" w:rsidP="003232A1">
      <w:pPr>
        <w:rPr>
          <w:bCs/>
        </w:rPr>
      </w:pPr>
      <w:r>
        <w:rPr>
          <w:bCs/>
        </w:rPr>
        <w:t>Β-λεμφοκύτταρα, αντισώματα, εμβόλια</w:t>
      </w:r>
      <w:r w:rsidR="00394F01">
        <w:rPr>
          <w:bCs/>
        </w:rPr>
        <w:t xml:space="preserve">, </w:t>
      </w:r>
      <w:r>
        <w:rPr>
          <w:bCs/>
        </w:rPr>
        <w:t>ρόλος και αξία των εμβολίων, μύθοι για τα εμβόλια/παραπληροφόρηση</w:t>
      </w:r>
      <w:r w:rsidR="00394F01">
        <w:rPr>
          <w:bCs/>
        </w:rPr>
        <w:t>.</w:t>
      </w:r>
    </w:p>
    <w:p w:rsidR="001D2096" w:rsidRPr="00CC5956" w:rsidRDefault="001D2096" w:rsidP="003232A1">
      <w:pPr>
        <w:spacing w:after="0"/>
        <w:rPr>
          <w:b/>
          <w:bCs/>
        </w:rPr>
      </w:pPr>
      <w:r w:rsidRPr="00CC5956">
        <w:rPr>
          <w:b/>
          <w:bCs/>
        </w:rPr>
        <w:t>1.3 ΣΚΟΠΟΣ</w:t>
      </w:r>
    </w:p>
    <w:p w:rsidR="00394F01" w:rsidRDefault="00A47337" w:rsidP="00A47337">
      <w:pPr>
        <w:spacing w:line="264" w:lineRule="auto"/>
        <w:rPr>
          <w:bCs/>
        </w:rPr>
      </w:pPr>
      <w:r w:rsidRPr="00A47337">
        <w:rPr>
          <w:bCs/>
        </w:rPr>
        <w:t xml:space="preserve">Να </w:t>
      </w:r>
      <w:r>
        <w:rPr>
          <w:bCs/>
        </w:rPr>
        <w:t>μπορείς να αναδείξεις με επιχειρήματα την αξία και τη σημασία των εμβολίων για την υγεία του ανθρώπου.</w:t>
      </w:r>
    </w:p>
    <w:p w:rsidR="001D2096" w:rsidRPr="00CC5956" w:rsidRDefault="001D2096" w:rsidP="003232A1">
      <w:pPr>
        <w:spacing w:after="0"/>
        <w:rPr>
          <w:b/>
          <w:bCs/>
        </w:rPr>
      </w:pPr>
      <w:r w:rsidRPr="00CC5956">
        <w:rPr>
          <w:b/>
          <w:bCs/>
        </w:rPr>
        <w:t>1.4 ΜΑΘΗΜΑ/ ΚΕΦΑΛΑΙΟ/ΕΝΟΤΗΤΑ</w:t>
      </w:r>
    </w:p>
    <w:p w:rsidR="001D2096" w:rsidRPr="00CC5956" w:rsidRDefault="00394F01" w:rsidP="00166134">
      <w:pPr>
        <w:rPr>
          <w:bCs/>
        </w:rPr>
      </w:pPr>
      <w:r>
        <w:rPr>
          <w:bCs/>
        </w:rPr>
        <w:t xml:space="preserve">Βιολογία Α΄ λυκείου/κεφάλαιο </w:t>
      </w:r>
      <w:r w:rsidR="00095B63">
        <w:rPr>
          <w:bCs/>
        </w:rPr>
        <w:t>3</w:t>
      </w:r>
    </w:p>
    <w:p w:rsidR="001D2096" w:rsidRPr="00B9552F" w:rsidRDefault="001D2096" w:rsidP="003232A1">
      <w:pPr>
        <w:spacing w:after="0"/>
        <w:rPr>
          <w:b/>
          <w:bCs/>
        </w:rPr>
      </w:pPr>
      <w:r w:rsidRPr="00CC5956">
        <w:rPr>
          <w:b/>
          <w:bCs/>
        </w:rPr>
        <w:t>1.5 ΠΡΟΣΔΟΚΩΜΕΝΑ ΑΠΟΤΕΛΕΣΜΑΤΑ</w:t>
      </w:r>
      <w:r w:rsidRPr="00B9552F">
        <w:rPr>
          <w:bCs/>
          <w:i/>
        </w:rPr>
        <w:t>:</w:t>
      </w:r>
    </w:p>
    <w:p w:rsidR="00095B63" w:rsidRDefault="00095B63" w:rsidP="00095B63">
      <w:pPr>
        <w:pStyle w:val="a3"/>
        <w:numPr>
          <w:ilvl w:val="0"/>
          <w:numId w:val="8"/>
        </w:numPr>
        <w:rPr>
          <w:bCs/>
        </w:rPr>
      </w:pPr>
      <w:r w:rsidRPr="00394F01">
        <w:rPr>
          <w:bCs/>
        </w:rPr>
        <w:t xml:space="preserve">Να </w:t>
      </w:r>
      <w:r>
        <w:rPr>
          <w:bCs/>
        </w:rPr>
        <w:t>εξηγούν πώς λειτουργούν τα αντισώματα.</w:t>
      </w:r>
    </w:p>
    <w:p w:rsidR="00A47337" w:rsidRDefault="00166134" w:rsidP="00166134">
      <w:pPr>
        <w:pStyle w:val="a3"/>
        <w:numPr>
          <w:ilvl w:val="0"/>
          <w:numId w:val="8"/>
        </w:numPr>
        <w:rPr>
          <w:bCs/>
        </w:rPr>
      </w:pPr>
      <w:r w:rsidRPr="00394F01">
        <w:rPr>
          <w:bCs/>
        </w:rPr>
        <w:t xml:space="preserve">Να </w:t>
      </w:r>
      <w:r w:rsidR="00A47337">
        <w:rPr>
          <w:bCs/>
        </w:rPr>
        <w:t>εξηγούν πώς λειτουργούν τα εμβόλια.</w:t>
      </w:r>
    </w:p>
    <w:p w:rsidR="00166134" w:rsidRPr="00394F01" w:rsidRDefault="00A47337" w:rsidP="00166134">
      <w:pPr>
        <w:pStyle w:val="a3"/>
        <w:numPr>
          <w:ilvl w:val="0"/>
          <w:numId w:val="8"/>
        </w:numPr>
        <w:rPr>
          <w:bCs/>
        </w:rPr>
      </w:pPr>
      <w:r>
        <w:rPr>
          <w:bCs/>
        </w:rPr>
        <w:lastRenderedPageBreak/>
        <w:t>Να αναφέρουν τα σημαντικότερα εμβόλια</w:t>
      </w:r>
      <w:r w:rsidR="00166134" w:rsidRPr="00394F01">
        <w:rPr>
          <w:bCs/>
        </w:rPr>
        <w:t>.</w:t>
      </w:r>
    </w:p>
    <w:p w:rsidR="00166134" w:rsidRPr="00A47337" w:rsidRDefault="00166134" w:rsidP="00166134">
      <w:pPr>
        <w:pStyle w:val="a3"/>
        <w:numPr>
          <w:ilvl w:val="0"/>
          <w:numId w:val="8"/>
        </w:numPr>
        <w:rPr>
          <w:b/>
          <w:bCs/>
        </w:rPr>
      </w:pPr>
      <w:r w:rsidRPr="00A47337">
        <w:rPr>
          <w:bCs/>
        </w:rPr>
        <w:t xml:space="preserve">Να </w:t>
      </w:r>
      <w:r w:rsidR="00A47337" w:rsidRPr="00A47337">
        <w:rPr>
          <w:bCs/>
        </w:rPr>
        <w:t>είναι ικανοί να απαντήσουν με επιχειρήματα σε λανθασμένες απόψεις και αντιλήψεις σχετικά με τη χρησιμότητα των εμβολίων και του εμβολιασμού</w:t>
      </w:r>
      <w:r w:rsidR="00394F01" w:rsidRPr="00A47337">
        <w:rPr>
          <w:bCs/>
        </w:rPr>
        <w:t>.</w:t>
      </w:r>
    </w:p>
    <w:p w:rsidR="0070761B" w:rsidRDefault="0070761B" w:rsidP="0070761B">
      <w:pPr>
        <w:spacing w:after="0" w:line="264" w:lineRule="auto"/>
        <w:rPr>
          <w:b/>
          <w:bCs/>
        </w:rPr>
      </w:pPr>
    </w:p>
    <w:p w:rsidR="0070761B" w:rsidRPr="0070761B" w:rsidRDefault="0070761B" w:rsidP="0070761B">
      <w:pPr>
        <w:spacing w:after="0" w:line="264" w:lineRule="auto"/>
        <w:rPr>
          <w:b/>
          <w:bCs/>
        </w:rPr>
      </w:pPr>
      <w:r w:rsidRPr="0070761B">
        <w:rPr>
          <w:b/>
          <w:bCs/>
        </w:rPr>
        <w:t>1.6 ΔΙΔΑΚΤΙΚΟ ΥΛΙΚΟ/ΠΗΓΕΣ ΠΟΥ ΜΠΟΡΟΥΝ ΝΑ ΑΞΙΟΠΟΙΗΘΟΥΝ</w:t>
      </w:r>
    </w:p>
    <w:p w:rsidR="001D2096" w:rsidRDefault="001D2096" w:rsidP="00E661CB">
      <w:pPr>
        <w:spacing w:after="0"/>
        <w:rPr>
          <w:b/>
          <w:bCs/>
        </w:rPr>
      </w:pPr>
      <w:r>
        <w:rPr>
          <w:b/>
          <w:bCs/>
        </w:rPr>
        <w:t>Βιβλιογραφία</w:t>
      </w:r>
    </w:p>
    <w:p w:rsidR="001D2096" w:rsidRPr="00E661CB" w:rsidRDefault="00E661CB" w:rsidP="003232A1">
      <w:pPr>
        <w:spacing w:after="0"/>
        <w:rPr>
          <w:bCs/>
        </w:rPr>
      </w:pPr>
      <w:r w:rsidRPr="00E661CB">
        <w:rPr>
          <w:bCs/>
        </w:rPr>
        <w:t xml:space="preserve">1. </w:t>
      </w:r>
      <w:proofErr w:type="spellStart"/>
      <w:r w:rsidR="00E17479">
        <w:rPr>
          <w:bCs/>
        </w:rPr>
        <w:t>Καστορίνης</w:t>
      </w:r>
      <w:proofErr w:type="spellEnd"/>
      <w:r w:rsidR="00E17479">
        <w:rPr>
          <w:bCs/>
        </w:rPr>
        <w:t xml:space="preserve">, Α. (2014). </w:t>
      </w:r>
      <w:r w:rsidR="00394F01" w:rsidRPr="00E661CB">
        <w:rPr>
          <w:bCs/>
        </w:rPr>
        <w:t>Βιολογία Α΄  λυκείου</w:t>
      </w:r>
      <w:r w:rsidR="00E17479">
        <w:rPr>
          <w:bCs/>
        </w:rPr>
        <w:t>. Αθήνα: ΙΤΥΕ Διόφαντος .</w:t>
      </w:r>
    </w:p>
    <w:p w:rsidR="00E17479" w:rsidRPr="00E661CB" w:rsidRDefault="00E661CB" w:rsidP="00E17479">
      <w:pPr>
        <w:spacing w:after="0"/>
        <w:rPr>
          <w:bCs/>
        </w:rPr>
      </w:pPr>
      <w:r w:rsidRPr="00E661CB">
        <w:rPr>
          <w:bCs/>
        </w:rPr>
        <w:t xml:space="preserve">2. </w:t>
      </w:r>
      <w:proofErr w:type="spellStart"/>
      <w:r w:rsidR="00E17479">
        <w:rPr>
          <w:bCs/>
        </w:rPr>
        <w:t>Αδαμαντιάδου</w:t>
      </w:r>
      <w:proofErr w:type="spellEnd"/>
      <w:r w:rsidR="00E17479">
        <w:rPr>
          <w:bCs/>
        </w:rPr>
        <w:t xml:space="preserve">, Σ. (2016). </w:t>
      </w:r>
      <w:r w:rsidR="00095B63" w:rsidRPr="00E661CB">
        <w:rPr>
          <w:bCs/>
        </w:rPr>
        <w:t xml:space="preserve">Βιολογία </w:t>
      </w:r>
      <w:r w:rsidR="00095B63">
        <w:rPr>
          <w:bCs/>
        </w:rPr>
        <w:t>Γ</w:t>
      </w:r>
      <w:r w:rsidR="00095B63" w:rsidRPr="00E661CB">
        <w:rPr>
          <w:bCs/>
        </w:rPr>
        <w:t>΄  λυκείου</w:t>
      </w:r>
      <w:r w:rsidR="00E17479">
        <w:rPr>
          <w:bCs/>
        </w:rPr>
        <w:t>. ΙΤΥΕ Διόφαντος .</w:t>
      </w:r>
    </w:p>
    <w:p w:rsidR="00095B63" w:rsidRPr="00E661CB" w:rsidRDefault="00095B63" w:rsidP="003232A1">
      <w:pPr>
        <w:spacing w:after="0"/>
        <w:rPr>
          <w:bCs/>
        </w:rPr>
      </w:pPr>
      <w:r>
        <w:rPr>
          <w:bCs/>
        </w:rPr>
        <w:t>3. Ιστοσελίδες: …</w:t>
      </w:r>
    </w:p>
    <w:sectPr w:rsidR="00095B63" w:rsidRPr="00E661CB" w:rsidSect="00EF7B6A">
      <w:pgSz w:w="11906" w:h="16838"/>
      <w:pgMar w:top="554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EAE"/>
    <w:multiLevelType w:val="hybridMultilevel"/>
    <w:tmpl w:val="EC4E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52A56"/>
    <w:multiLevelType w:val="hybridMultilevel"/>
    <w:tmpl w:val="A0F09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15B6A"/>
    <w:multiLevelType w:val="hybridMultilevel"/>
    <w:tmpl w:val="523AE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08A3"/>
    <w:multiLevelType w:val="multilevel"/>
    <w:tmpl w:val="04BE3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C0322"/>
    <w:multiLevelType w:val="hybridMultilevel"/>
    <w:tmpl w:val="6A04B04C"/>
    <w:lvl w:ilvl="0" w:tplc="E4644D9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D2096"/>
    <w:rsid w:val="000223D9"/>
    <w:rsid w:val="00095B63"/>
    <w:rsid w:val="00166134"/>
    <w:rsid w:val="001D2096"/>
    <w:rsid w:val="003137D6"/>
    <w:rsid w:val="003232A1"/>
    <w:rsid w:val="00394F01"/>
    <w:rsid w:val="004B60C9"/>
    <w:rsid w:val="0052133D"/>
    <w:rsid w:val="0070761B"/>
    <w:rsid w:val="007B504E"/>
    <w:rsid w:val="008507D9"/>
    <w:rsid w:val="00853E53"/>
    <w:rsid w:val="00A15CC8"/>
    <w:rsid w:val="00A47337"/>
    <w:rsid w:val="00AF571D"/>
    <w:rsid w:val="00DD46ED"/>
    <w:rsid w:val="00E17479"/>
    <w:rsid w:val="00E661CB"/>
    <w:rsid w:val="00E736B8"/>
    <w:rsid w:val="00E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9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4F01"/>
    <w:rPr>
      <w:color w:val="0000FF" w:themeColor="hyperlink"/>
      <w:u w:val="single"/>
    </w:rPr>
  </w:style>
  <w:style w:type="paragraph" w:customStyle="1" w:styleId="Default">
    <w:name w:val="Default"/>
    <w:rsid w:val="00323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32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232A1"/>
    <w:rPr>
      <w:b/>
      <w:bCs/>
    </w:rPr>
  </w:style>
  <w:style w:type="character" w:styleId="a6">
    <w:name w:val="Emphasis"/>
    <w:basedOn w:val="a0"/>
    <w:uiPriority w:val="20"/>
    <w:qFormat/>
    <w:rsid w:val="003232A1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E661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xristoforosvamvak</dc:creator>
  <cp:lastModifiedBy>KA</cp:lastModifiedBy>
  <cp:revision>6</cp:revision>
  <dcterms:created xsi:type="dcterms:W3CDTF">2018-03-02T07:39:00Z</dcterms:created>
  <dcterms:modified xsi:type="dcterms:W3CDTF">2018-03-08T06:22:00Z</dcterms:modified>
</cp:coreProperties>
</file>